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D99" w:rsidRPr="003F52FF" w:rsidRDefault="0000572B" w:rsidP="003F52FF">
      <w:pPr>
        <w:jc w:val="center"/>
        <w:rPr>
          <w:b/>
          <w:sz w:val="28"/>
          <w:szCs w:val="28"/>
        </w:rPr>
      </w:pPr>
      <w:r w:rsidRPr="003F52FF">
        <w:rPr>
          <w:b/>
          <w:sz w:val="28"/>
          <w:szCs w:val="28"/>
        </w:rPr>
        <w:t xml:space="preserve">Перечень </w:t>
      </w:r>
      <w:r w:rsidR="00CB6D99" w:rsidRPr="003F52FF">
        <w:rPr>
          <w:b/>
          <w:sz w:val="28"/>
          <w:szCs w:val="28"/>
        </w:rPr>
        <w:t xml:space="preserve">обязательных мероприятий для индивидуального плана работы </w:t>
      </w:r>
      <w:r w:rsidR="003F52FF" w:rsidRPr="003F52FF">
        <w:rPr>
          <w:b/>
          <w:sz w:val="28"/>
          <w:szCs w:val="28"/>
        </w:rPr>
        <w:t>докторанта</w:t>
      </w:r>
    </w:p>
    <w:p w:rsidR="00C867E6" w:rsidRPr="000A70AD" w:rsidRDefault="00C867E6" w:rsidP="000A70AD">
      <w:pPr>
        <w:rPr>
          <w:sz w:val="28"/>
          <w:szCs w:val="28"/>
        </w:rPr>
      </w:pPr>
    </w:p>
    <w:tbl>
      <w:tblPr>
        <w:tblStyle w:val="TableNormal"/>
        <w:tblW w:w="1021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8755"/>
        <w:gridCol w:w="33"/>
        <w:gridCol w:w="9"/>
      </w:tblGrid>
      <w:tr w:rsidR="000A70AD" w:rsidRPr="000A70AD" w:rsidTr="00F06BE1">
        <w:trPr>
          <w:gridAfter w:val="1"/>
          <w:wAfter w:w="9" w:type="dxa"/>
          <w:trHeight w:val="3335"/>
        </w:trPr>
        <w:tc>
          <w:tcPr>
            <w:tcW w:w="1422" w:type="dxa"/>
          </w:tcPr>
          <w:p w:rsidR="000A70AD" w:rsidRPr="000A70AD" w:rsidRDefault="000A70AD" w:rsidP="000A70AD">
            <w:pPr>
              <w:rPr>
                <w:sz w:val="28"/>
                <w:szCs w:val="28"/>
              </w:rPr>
            </w:pPr>
            <w:r w:rsidRPr="000A70AD">
              <w:rPr>
                <w:sz w:val="28"/>
                <w:szCs w:val="28"/>
              </w:rPr>
              <w:t xml:space="preserve">Первый </w:t>
            </w:r>
            <w:r w:rsidRPr="000A70AD">
              <w:rPr>
                <w:sz w:val="28"/>
                <w:szCs w:val="28"/>
              </w:rPr>
              <w:t>семестр</w:t>
            </w:r>
            <w:r w:rsidRPr="000A70AD">
              <w:rPr>
                <w:sz w:val="28"/>
                <w:szCs w:val="28"/>
              </w:rPr>
              <w:t xml:space="preserve"> обучения </w:t>
            </w:r>
          </w:p>
        </w:tc>
        <w:tc>
          <w:tcPr>
            <w:tcW w:w="8788" w:type="dxa"/>
            <w:gridSpan w:val="2"/>
          </w:tcPr>
          <w:p w:rsidR="000A70AD" w:rsidRPr="000A70AD" w:rsidRDefault="000A70AD" w:rsidP="000A70AD">
            <w:pPr>
              <w:pStyle w:val="a4"/>
              <w:numPr>
                <w:ilvl w:val="0"/>
                <w:numId w:val="9"/>
              </w:numPr>
              <w:jc w:val="both"/>
              <w:rPr>
                <w:sz w:val="28"/>
                <w:szCs w:val="28"/>
              </w:rPr>
            </w:pPr>
            <w:r w:rsidRPr="000A70AD">
              <w:rPr>
                <w:sz w:val="28"/>
                <w:szCs w:val="28"/>
              </w:rPr>
              <w:t>утверждение научных руководителей и зарубежных консультантов (заявление</w:t>
            </w:r>
            <w:r>
              <w:rPr>
                <w:sz w:val="28"/>
                <w:szCs w:val="28"/>
              </w:rPr>
              <w:t xml:space="preserve"> докторанта, согласие зарубежного ученого</w:t>
            </w:r>
            <w:r w:rsidRPr="000A70AD">
              <w:rPr>
                <w:sz w:val="28"/>
                <w:szCs w:val="28"/>
              </w:rPr>
              <w:t>)</w:t>
            </w:r>
          </w:p>
          <w:p w:rsidR="000A70AD" w:rsidRPr="000A70AD" w:rsidRDefault="000A70AD" w:rsidP="000A70AD">
            <w:pPr>
              <w:pStyle w:val="a4"/>
              <w:numPr>
                <w:ilvl w:val="0"/>
                <w:numId w:val="9"/>
              </w:numPr>
              <w:jc w:val="both"/>
              <w:rPr>
                <w:sz w:val="28"/>
                <w:szCs w:val="28"/>
              </w:rPr>
            </w:pPr>
            <w:r w:rsidRPr="000A70AD">
              <w:rPr>
                <w:sz w:val="28"/>
                <w:szCs w:val="28"/>
              </w:rPr>
              <w:t>утверждение темы диссертации (заявление, обоснование темы (пояснительная записка), заключение высшей школы);</w:t>
            </w:r>
          </w:p>
          <w:p w:rsidR="000A70AD" w:rsidRPr="000A70AD" w:rsidRDefault="000A70AD" w:rsidP="000A70AD">
            <w:pPr>
              <w:pStyle w:val="a4"/>
              <w:numPr>
                <w:ilvl w:val="0"/>
                <w:numId w:val="9"/>
              </w:numPr>
              <w:jc w:val="both"/>
              <w:rPr>
                <w:sz w:val="28"/>
                <w:szCs w:val="28"/>
              </w:rPr>
            </w:pPr>
            <w:r w:rsidRPr="000A70AD">
              <w:rPr>
                <w:sz w:val="28"/>
                <w:szCs w:val="28"/>
              </w:rPr>
              <w:t>разработка индивидуального плана работы с указанием основных мероприятий и сроков их реализации по семестрам, в том числе определение объекта, методов, целей и задач исследования;</w:t>
            </w:r>
          </w:p>
          <w:p w:rsidR="000A70AD" w:rsidRPr="000A70AD" w:rsidRDefault="000A70AD" w:rsidP="000A70AD">
            <w:pPr>
              <w:pStyle w:val="a4"/>
              <w:numPr>
                <w:ilvl w:val="0"/>
                <w:numId w:val="9"/>
              </w:numPr>
              <w:jc w:val="both"/>
              <w:rPr>
                <w:sz w:val="28"/>
                <w:szCs w:val="28"/>
              </w:rPr>
            </w:pPr>
            <w:r w:rsidRPr="000A70AD">
              <w:rPr>
                <w:sz w:val="28"/>
                <w:szCs w:val="28"/>
              </w:rPr>
              <w:t>разработка Плана научных публикаций, стажировок;</w:t>
            </w:r>
          </w:p>
          <w:p w:rsidR="000A70AD" w:rsidRPr="000A70AD" w:rsidRDefault="000A70AD" w:rsidP="000A70AD">
            <w:pPr>
              <w:pStyle w:val="a4"/>
              <w:numPr>
                <w:ilvl w:val="0"/>
                <w:numId w:val="9"/>
              </w:numPr>
              <w:jc w:val="both"/>
              <w:rPr>
                <w:sz w:val="28"/>
                <w:szCs w:val="28"/>
              </w:rPr>
            </w:pPr>
            <w:r w:rsidRPr="000A70AD">
              <w:rPr>
                <w:sz w:val="28"/>
                <w:szCs w:val="28"/>
              </w:rPr>
              <w:t>прохождение семестровой аттестации по результатам работы НИРД (подробная характеристика научного руководителя с оценкой выполненной работы, отчет докторанта, заключение высшей школы).</w:t>
            </w:r>
          </w:p>
        </w:tc>
      </w:tr>
      <w:tr w:rsidR="000A70AD" w:rsidRPr="000A70AD" w:rsidTr="00F06BE1">
        <w:trPr>
          <w:gridAfter w:val="1"/>
          <w:wAfter w:w="9" w:type="dxa"/>
          <w:trHeight w:val="4425"/>
        </w:trPr>
        <w:tc>
          <w:tcPr>
            <w:tcW w:w="1422" w:type="dxa"/>
          </w:tcPr>
          <w:p w:rsidR="000A70AD" w:rsidRPr="000A70AD" w:rsidRDefault="000A70AD" w:rsidP="000A70AD">
            <w:pPr>
              <w:rPr>
                <w:sz w:val="28"/>
                <w:szCs w:val="28"/>
              </w:rPr>
            </w:pPr>
            <w:r w:rsidRPr="000A70AD">
              <w:rPr>
                <w:sz w:val="28"/>
                <w:szCs w:val="28"/>
              </w:rPr>
              <w:t>Второй</w:t>
            </w:r>
          </w:p>
          <w:p w:rsidR="000A70AD" w:rsidRPr="000A70AD" w:rsidRDefault="000A70AD" w:rsidP="000A70AD">
            <w:pPr>
              <w:rPr>
                <w:sz w:val="28"/>
                <w:szCs w:val="28"/>
              </w:rPr>
            </w:pPr>
            <w:r w:rsidRPr="000A70AD">
              <w:rPr>
                <w:sz w:val="28"/>
                <w:szCs w:val="28"/>
              </w:rPr>
              <w:t>семестр</w:t>
            </w:r>
            <w:r w:rsidRPr="000A70AD">
              <w:rPr>
                <w:sz w:val="28"/>
                <w:szCs w:val="28"/>
              </w:rPr>
              <w:t xml:space="preserve"> обучения</w:t>
            </w:r>
          </w:p>
        </w:tc>
        <w:tc>
          <w:tcPr>
            <w:tcW w:w="8788" w:type="dxa"/>
            <w:gridSpan w:val="2"/>
          </w:tcPr>
          <w:p w:rsidR="000A70AD" w:rsidRPr="000A70AD" w:rsidRDefault="000A70AD" w:rsidP="000A70AD">
            <w:pPr>
              <w:pStyle w:val="a4"/>
              <w:numPr>
                <w:ilvl w:val="0"/>
                <w:numId w:val="10"/>
              </w:numPr>
              <w:jc w:val="both"/>
              <w:rPr>
                <w:sz w:val="28"/>
                <w:szCs w:val="28"/>
              </w:rPr>
            </w:pPr>
            <w:r w:rsidRPr="000A70AD">
              <w:rPr>
                <w:sz w:val="28"/>
                <w:szCs w:val="28"/>
              </w:rPr>
              <w:t>обзор современной литературы по теме диссертаци</w:t>
            </w:r>
            <w:r>
              <w:rPr>
                <w:sz w:val="28"/>
                <w:szCs w:val="28"/>
              </w:rPr>
              <w:t>и</w:t>
            </w:r>
            <w:r w:rsidRPr="000A70AD">
              <w:rPr>
                <w:sz w:val="28"/>
                <w:szCs w:val="28"/>
              </w:rPr>
              <w:t>;</w:t>
            </w:r>
          </w:p>
          <w:p w:rsidR="000A70AD" w:rsidRPr="000A70AD" w:rsidRDefault="000A70AD" w:rsidP="000A70AD">
            <w:pPr>
              <w:pStyle w:val="a4"/>
              <w:numPr>
                <w:ilvl w:val="0"/>
                <w:numId w:val="10"/>
              </w:numPr>
              <w:jc w:val="both"/>
              <w:rPr>
                <w:sz w:val="28"/>
                <w:szCs w:val="28"/>
              </w:rPr>
            </w:pPr>
            <w:r w:rsidRPr="000A70AD">
              <w:rPr>
                <w:sz w:val="28"/>
                <w:szCs w:val="28"/>
              </w:rPr>
              <w:t>выполнение не менее 20%-го объема теоретической и экспериментальной работы по теме диссертационного исследования;</w:t>
            </w:r>
          </w:p>
          <w:p w:rsidR="000A70AD" w:rsidRPr="000A70AD" w:rsidRDefault="000A70AD" w:rsidP="000A70AD">
            <w:pPr>
              <w:pStyle w:val="a4"/>
              <w:numPr>
                <w:ilvl w:val="0"/>
                <w:numId w:val="10"/>
              </w:numPr>
              <w:jc w:val="both"/>
              <w:rPr>
                <w:sz w:val="28"/>
                <w:szCs w:val="28"/>
              </w:rPr>
            </w:pPr>
            <w:r w:rsidRPr="000A70AD">
              <w:rPr>
                <w:sz w:val="28"/>
                <w:szCs w:val="28"/>
              </w:rPr>
              <w:t xml:space="preserve">апробация научных результатов и наличие не менее 1 научной публикации </w:t>
            </w:r>
            <w:r w:rsidRPr="000A70AD">
              <w:rPr>
                <w:sz w:val="28"/>
                <w:szCs w:val="28"/>
                <w:highlight w:val="yellow"/>
              </w:rPr>
              <w:t>в материалах международной/республиканской конференций</w:t>
            </w:r>
          </w:p>
          <w:p w:rsidR="000A70AD" w:rsidRDefault="000A70AD" w:rsidP="000A70AD">
            <w:pPr>
              <w:pStyle w:val="a4"/>
              <w:numPr>
                <w:ilvl w:val="0"/>
                <w:numId w:val="10"/>
              </w:numPr>
              <w:jc w:val="both"/>
              <w:rPr>
                <w:sz w:val="28"/>
                <w:szCs w:val="28"/>
              </w:rPr>
            </w:pPr>
            <w:r w:rsidRPr="000A70AD">
              <w:rPr>
                <w:sz w:val="28"/>
                <w:szCs w:val="28"/>
              </w:rPr>
              <w:t>подготовка статьи в журналах</w:t>
            </w:r>
            <w:r w:rsidR="003F52FF">
              <w:rPr>
                <w:sz w:val="28"/>
                <w:szCs w:val="28"/>
              </w:rPr>
              <w:t xml:space="preserve"> из Перечня изданий;</w:t>
            </w:r>
          </w:p>
          <w:p w:rsidR="00F06BE1" w:rsidRPr="00F06BE1" w:rsidRDefault="00F06BE1" w:rsidP="00F06BE1">
            <w:pPr>
              <w:pStyle w:val="a4"/>
              <w:numPr>
                <w:ilvl w:val="0"/>
                <w:numId w:val="13"/>
              </w:numPr>
              <w:jc w:val="both"/>
              <w:rPr>
                <w:sz w:val="28"/>
                <w:szCs w:val="28"/>
                <w:highlight w:val="yellow"/>
              </w:rPr>
            </w:pPr>
            <w:r w:rsidRPr="000A70AD">
              <w:rPr>
                <w:sz w:val="28"/>
                <w:szCs w:val="28"/>
                <w:highlight w:val="yellow"/>
              </w:rPr>
              <w:t xml:space="preserve">подготовка к печати </w:t>
            </w:r>
            <w:r>
              <w:rPr>
                <w:sz w:val="28"/>
                <w:szCs w:val="28"/>
                <w:highlight w:val="yellow"/>
              </w:rPr>
              <w:t xml:space="preserve">не менее 1 </w:t>
            </w:r>
            <w:r w:rsidRPr="000A70AD">
              <w:rPr>
                <w:sz w:val="28"/>
                <w:szCs w:val="28"/>
                <w:highlight w:val="yellow"/>
              </w:rPr>
              <w:t>статьи по теме диссертаци</w:t>
            </w:r>
            <w:r>
              <w:rPr>
                <w:sz w:val="28"/>
                <w:szCs w:val="28"/>
                <w:highlight w:val="yellow"/>
              </w:rPr>
              <w:t>и</w:t>
            </w:r>
            <w:r>
              <w:rPr>
                <w:sz w:val="28"/>
                <w:szCs w:val="28"/>
                <w:highlight w:val="yellow"/>
              </w:rPr>
              <w:t xml:space="preserve"> </w:t>
            </w:r>
            <w:r w:rsidRPr="00C70BDB">
              <w:rPr>
                <w:color w:val="000000"/>
                <w:spacing w:val="2"/>
                <w:sz w:val="28"/>
                <w:szCs w:val="28"/>
              </w:rPr>
              <w:t>или обзора (review)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w:t>
            </w:r>
            <w:r w:rsidRPr="00F06BE1">
              <w:rPr>
                <w:sz w:val="28"/>
                <w:szCs w:val="28"/>
                <w:highlight w:val="yellow"/>
              </w:rPr>
              <w:t>;</w:t>
            </w:r>
          </w:p>
          <w:p w:rsidR="000A70AD" w:rsidRPr="000A70AD" w:rsidRDefault="000A70AD" w:rsidP="000A70AD">
            <w:pPr>
              <w:pStyle w:val="a4"/>
              <w:numPr>
                <w:ilvl w:val="0"/>
                <w:numId w:val="10"/>
              </w:numPr>
              <w:jc w:val="both"/>
              <w:rPr>
                <w:sz w:val="28"/>
                <w:szCs w:val="28"/>
              </w:rPr>
            </w:pPr>
            <w:r w:rsidRPr="000A70AD">
              <w:rPr>
                <w:sz w:val="28"/>
                <w:szCs w:val="28"/>
              </w:rPr>
              <w:t>прохождение годовой академической аттестации на предмет выполнения индивидуального плана работы по результатам работы НИРД с выставлением баллов, положительная оценка выставляется только при качественном выполнении всех вышеуказанных требований (подробная характеристика научного руководителя с оценкой выполненной работы, отчет докторанта, заключени</w:t>
            </w:r>
            <w:r>
              <w:rPr>
                <w:sz w:val="28"/>
                <w:szCs w:val="28"/>
              </w:rPr>
              <w:t>е высшей школы</w:t>
            </w:r>
            <w:r w:rsidRPr="000A70AD">
              <w:rPr>
                <w:sz w:val="28"/>
                <w:szCs w:val="28"/>
              </w:rPr>
              <w:t>).</w:t>
            </w:r>
          </w:p>
        </w:tc>
      </w:tr>
      <w:tr w:rsidR="000A70AD" w:rsidRPr="000A70AD" w:rsidTr="00F06BE1">
        <w:trPr>
          <w:gridAfter w:val="1"/>
          <w:wAfter w:w="9" w:type="dxa"/>
          <w:trHeight w:val="3018"/>
        </w:trPr>
        <w:tc>
          <w:tcPr>
            <w:tcW w:w="1422" w:type="dxa"/>
          </w:tcPr>
          <w:p w:rsidR="000A70AD" w:rsidRPr="000A70AD" w:rsidRDefault="000A70AD" w:rsidP="000A70AD">
            <w:pPr>
              <w:rPr>
                <w:sz w:val="28"/>
                <w:szCs w:val="28"/>
              </w:rPr>
            </w:pPr>
            <w:r w:rsidRPr="000A70AD">
              <w:rPr>
                <w:sz w:val="28"/>
                <w:szCs w:val="28"/>
              </w:rPr>
              <w:lastRenderedPageBreak/>
              <w:t xml:space="preserve">Третий </w:t>
            </w:r>
            <w:r w:rsidRPr="000A70AD">
              <w:rPr>
                <w:sz w:val="28"/>
                <w:szCs w:val="28"/>
              </w:rPr>
              <w:t>семестр</w:t>
            </w:r>
          </w:p>
          <w:p w:rsidR="000A70AD" w:rsidRPr="000A70AD" w:rsidRDefault="000A70AD" w:rsidP="000A70AD">
            <w:pPr>
              <w:rPr>
                <w:sz w:val="28"/>
                <w:szCs w:val="28"/>
              </w:rPr>
            </w:pPr>
            <w:r w:rsidRPr="000A70AD">
              <w:rPr>
                <w:sz w:val="28"/>
                <w:szCs w:val="28"/>
              </w:rPr>
              <w:t>обучения</w:t>
            </w:r>
          </w:p>
        </w:tc>
        <w:tc>
          <w:tcPr>
            <w:tcW w:w="8788" w:type="dxa"/>
            <w:gridSpan w:val="2"/>
          </w:tcPr>
          <w:p w:rsidR="000A70AD" w:rsidRPr="000A70AD" w:rsidRDefault="000A70AD" w:rsidP="00F06BE1">
            <w:pPr>
              <w:pStyle w:val="a4"/>
              <w:numPr>
                <w:ilvl w:val="0"/>
                <w:numId w:val="11"/>
              </w:numPr>
              <w:jc w:val="both"/>
              <w:rPr>
                <w:sz w:val="28"/>
                <w:szCs w:val="28"/>
              </w:rPr>
            </w:pPr>
            <w:r w:rsidRPr="000A70AD">
              <w:rPr>
                <w:sz w:val="28"/>
                <w:szCs w:val="28"/>
              </w:rPr>
              <w:t>сбор фактического материала для диссертационной работы,</w:t>
            </w:r>
            <w:r>
              <w:rPr>
                <w:sz w:val="28"/>
                <w:szCs w:val="28"/>
              </w:rPr>
              <w:t xml:space="preserve"> </w:t>
            </w:r>
            <w:r w:rsidRPr="000A70AD">
              <w:rPr>
                <w:sz w:val="28"/>
                <w:szCs w:val="28"/>
              </w:rPr>
              <w:t>включая методы обработки результатов, оценку их достоверности и достаточности для завершения работы над диссертацией;</w:t>
            </w:r>
          </w:p>
          <w:p w:rsidR="000A70AD" w:rsidRDefault="000A70AD" w:rsidP="00F06BE1">
            <w:pPr>
              <w:pStyle w:val="a4"/>
              <w:numPr>
                <w:ilvl w:val="0"/>
                <w:numId w:val="11"/>
              </w:numPr>
              <w:jc w:val="both"/>
              <w:rPr>
                <w:sz w:val="28"/>
                <w:szCs w:val="28"/>
              </w:rPr>
            </w:pPr>
            <w:r w:rsidRPr="000A70AD">
              <w:rPr>
                <w:sz w:val="28"/>
                <w:szCs w:val="28"/>
              </w:rPr>
              <w:t>выполнение не менее 30%-го объема теоретической и экспериментальной работы по теме диссертационного исследования;</w:t>
            </w:r>
          </w:p>
          <w:p w:rsidR="00F06BE1" w:rsidRPr="00F06BE1" w:rsidRDefault="00F06BE1" w:rsidP="00F06BE1">
            <w:pPr>
              <w:pStyle w:val="a4"/>
              <w:numPr>
                <w:ilvl w:val="0"/>
                <w:numId w:val="11"/>
              </w:numPr>
              <w:jc w:val="both"/>
              <w:rPr>
                <w:sz w:val="28"/>
                <w:szCs w:val="28"/>
                <w:highlight w:val="yellow"/>
              </w:rPr>
            </w:pPr>
            <w:r w:rsidRPr="00227F46">
              <w:rPr>
                <w:sz w:val="28"/>
                <w:szCs w:val="28"/>
                <w:highlight w:val="yellow"/>
              </w:rPr>
              <w:t xml:space="preserve">положительное решение о публикации не менее </w:t>
            </w:r>
            <w:r w:rsidRPr="00C70BDB">
              <w:rPr>
                <w:color w:val="000000"/>
                <w:spacing w:val="2"/>
                <w:sz w:val="28"/>
                <w:szCs w:val="28"/>
              </w:rPr>
              <w:t>1 (одной) статьи (article) или обзора (review)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w:t>
            </w:r>
            <w:r>
              <w:rPr>
                <w:color w:val="000000"/>
                <w:spacing w:val="2"/>
                <w:sz w:val="28"/>
                <w:szCs w:val="28"/>
              </w:rPr>
              <w:t>;</w:t>
            </w:r>
          </w:p>
          <w:p w:rsidR="000A70AD" w:rsidRPr="000A70AD" w:rsidRDefault="000A70AD" w:rsidP="00F06BE1">
            <w:pPr>
              <w:pStyle w:val="a4"/>
              <w:numPr>
                <w:ilvl w:val="0"/>
                <w:numId w:val="11"/>
              </w:numPr>
              <w:jc w:val="both"/>
              <w:rPr>
                <w:sz w:val="28"/>
                <w:szCs w:val="28"/>
              </w:rPr>
            </w:pPr>
            <w:r w:rsidRPr="000A70AD">
              <w:rPr>
                <w:sz w:val="28"/>
                <w:szCs w:val="28"/>
              </w:rPr>
              <w:t>опубликование не менее 1 научной публикации в журналах</w:t>
            </w:r>
            <w:r>
              <w:rPr>
                <w:sz w:val="28"/>
                <w:szCs w:val="28"/>
              </w:rPr>
              <w:t xml:space="preserve"> </w:t>
            </w:r>
            <w:r w:rsidR="00F06BE1">
              <w:rPr>
                <w:sz w:val="28"/>
                <w:szCs w:val="28"/>
              </w:rPr>
              <w:t xml:space="preserve">из </w:t>
            </w:r>
            <w:r w:rsidR="003F52FF">
              <w:rPr>
                <w:sz w:val="28"/>
                <w:szCs w:val="28"/>
              </w:rPr>
              <w:t>Перечня изданий</w:t>
            </w:r>
            <w:r w:rsidRPr="000A70AD">
              <w:rPr>
                <w:sz w:val="28"/>
                <w:szCs w:val="28"/>
              </w:rPr>
              <w:t>;</w:t>
            </w:r>
          </w:p>
          <w:p w:rsidR="000A70AD" w:rsidRPr="000A70AD" w:rsidRDefault="000A70AD" w:rsidP="00F06BE1">
            <w:pPr>
              <w:pStyle w:val="a4"/>
              <w:numPr>
                <w:ilvl w:val="0"/>
                <w:numId w:val="11"/>
              </w:numPr>
              <w:jc w:val="both"/>
              <w:rPr>
                <w:sz w:val="28"/>
                <w:szCs w:val="28"/>
              </w:rPr>
            </w:pPr>
            <w:r w:rsidRPr="000A70AD">
              <w:rPr>
                <w:sz w:val="28"/>
                <w:szCs w:val="28"/>
              </w:rPr>
              <w:t>прохождение семестровой аттестации по результатам работы НИРД (подробная характеристика научного руководителя с оценкой выполненной работы, отчет докторанта, заключение</w:t>
            </w:r>
            <w:r>
              <w:rPr>
                <w:sz w:val="28"/>
                <w:szCs w:val="28"/>
              </w:rPr>
              <w:t xml:space="preserve"> высшей школы)</w:t>
            </w:r>
          </w:p>
        </w:tc>
      </w:tr>
      <w:tr w:rsidR="00C867E6" w:rsidRPr="000A70AD" w:rsidTr="00F06BE1">
        <w:trPr>
          <w:trHeight w:val="5773"/>
        </w:trPr>
        <w:tc>
          <w:tcPr>
            <w:tcW w:w="1422" w:type="dxa"/>
          </w:tcPr>
          <w:p w:rsidR="00C867E6" w:rsidRPr="000A70AD" w:rsidRDefault="000A70AD" w:rsidP="000A70AD">
            <w:pPr>
              <w:rPr>
                <w:sz w:val="28"/>
                <w:szCs w:val="28"/>
              </w:rPr>
            </w:pPr>
            <w:r>
              <w:rPr>
                <w:sz w:val="28"/>
                <w:szCs w:val="28"/>
              </w:rPr>
              <w:t>Четверты</w:t>
            </w:r>
            <w:r w:rsidR="00BD3369" w:rsidRPr="000A70AD">
              <w:rPr>
                <w:sz w:val="28"/>
                <w:szCs w:val="28"/>
              </w:rPr>
              <w:t>й</w:t>
            </w:r>
            <w:r>
              <w:rPr>
                <w:sz w:val="28"/>
                <w:szCs w:val="28"/>
              </w:rPr>
              <w:t xml:space="preserve"> </w:t>
            </w:r>
            <w:r w:rsidR="0000572B" w:rsidRPr="000A70AD">
              <w:rPr>
                <w:sz w:val="28"/>
                <w:szCs w:val="28"/>
              </w:rPr>
              <w:t>семестр</w:t>
            </w:r>
          </w:p>
          <w:p w:rsidR="00C867E6" w:rsidRPr="000A70AD" w:rsidRDefault="0000572B" w:rsidP="000A70AD">
            <w:pPr>
              <w:rPr>
                <w:sz w:val="28"/>
                <w:szCs w:val="28"/>
              </w:rPr>
            </w:pPr>
            <w:r w:rsidRPr="000A70AD">
              <w:rPr>
                <w:sz w:val="28"/>
                <w:szCs w:val="28"/>
              </w:rPr>
              <w:t>обучения</w:t>
            </w:r>
          </w:p>
        </w:tc>
        <w:tc>
          <w:tcPr>
            <w:tcW w:w="8797" w:type="dxa"/>
            <w:gridSpan w:val="3"/>
          </w:tcPr>
          <w:p w:rsidR="00C867E6" w:rsidRPr="00F06BE1" w:rsidRDefault="0000572B" w:rsidP="00F06BE1">
            <w:pPr>
              <w:pStyle w:val="a4"/>
              <w:numPr>
                <w:ilvl w:val="0"/>
                <w:numId w:val="12"/>
              </w:numPr>
              <w:jc w:val="both"/>
              <w:rPr>
                <w:sz w:val="27"/>
                <w:szCs w:val="27"/>
              </w:rPr>
            </w:pPr>
            <w:r w:rsidRPr="00F06BE1">
              <w:rPr>
                <w:sz w:val="27"/>
                <w:szCs w:val="27"/>
              </w:rPr>
              <w:t xml:space="preserve">подготовка Введение и основной </w:t>
            </w:r>
            <w:r w:rsidR="00F06BE1" w:rsidRPr="00F06BE1">
              <w:rPr>
                <w:sz w:val="27"/>
                <w:szCs w:val="27"/>
              </w:rPr>
              <w:t>части</w:t>
            </w:r>
            <w:r w:rsidRPr="00F06BE1">
              <w:rPr>
                <w:sz w:val="27"/>
                <w:szCs w:val="27"/>
              </w:rPr>
              <w:t xml:space="preserve"> докторской диссертации;</w:t>
            </w:r>
          </w:p>
          <w:p w:rsidR="00C867E6" w:rsidRPr="00F06BE1" w:rsidRDefault="0000572B" w:rsidP="00F06BE1">
            <w:pPr>
              <w:pStyle w:val="a4"/>
              <w:numPr>
                <w:ilvl w:val="0"/>
                <w:numId w:val="12"/>
              </w:numPr>
              <w:jc w:val="both"/>
              <w:rPr>
                <w:sz w:val="27"/>
                <w:szCs w:val="27"/>
              </w:rPr>
            </w:pPr>
            <w:r w:rsidRPr="00F06BE1">
              <w:rPr>
                <w:sz w:val="27"/>
                <w:szCs w:val="27"/>
              </w:rPr>
              <w:t>в</w:t>
            </w:r>
            <w:r w:rsidR="00BD3369" w:rsidRPr="00F06BE1">
              <w:rPr>
                <w:sz w:val="27"/>
                <w:szCs w:val="27"/>
              </w:rPr>
              <w:t>ып</w:t>
            </w:r>
            <w:r w:rsidRPr="00F06BE1">
              <w:rPr>
                <w:sz w:val="27"/>
                <w:szCs w:val="27"/>
              </w:rPr>
              <w:t>олнение не менее 50%-гo объема теорет</w:t>
            </w:r>
            <w:r w:rsidR="00BD3369" w:rsidRPr="00F06BE1">
              <w:rPr>
                <w:sz w:val="27"/>
                <w:szCs w:val="27"/>
              </w:rPr>
              <w:t>и</w:t>
            </w:r>
            <w:r w:rsidRPr="00F06BE1">
              <w:rPr>
                <w:sz w:val="27"/>
                <w:szCs w:val="27"/>
              </w:rPr>
              <w:t xml:space="preserve">ческой и экспериментальной работы по теме </w:t>
            </w:r>
            <w:r w:rsidR="00BD3369" w:rsidRPr="00F06BE1">
              <w:rPr>
                <w:sz w:val="27"/>
                <w:szCs w:val="27"/>
              </w:rPr>
              <w:t>диссертационного</w:t>
            </w:r>
            <w:r w:rsidRPr="00F06BE1">
              <w:rPr>
                <w:sz w:val="27"/>
                <w:szCs w:val="27"/>
              </w:rPr>
              <w:t xml:space="preserve"> исследования;</w:t>
            </w:r>
          </w:p>
          <w:p w:rsidR="00C867E6" w:rsidRPr="00F06BE1" w:rsidRDefault="00BD3369" w:rsidP="00F06BE1">
            <w:pPr>
              <w:pStyle w:val="a4"/>
              <w:numPr>
                <w:ilvl w:val="0"/>
                <w:numId w:val="12"/>
              </w:numPr>
              <w:jc w:val="both"/>
              <w:rPr>
                <w:sz w:val="27"/>
                <w:szCs w:val="27"/>
              </w:rPr>
            </w:pPr>
            <w:r w:rsidRPr="00F06BE1">
              <w:rPr>
                <w:sz w:val="27"/>
                <w:szCs w:val="27"/>
              </w:rPr>
              <w:t>опубликование</w:t>
            </w:r>
            <w:r w:rsidR="0000572B" w:rsidRPr="00F06BE1">
              <w:rPr>
                <w:sz w:val="27"/>
                <w:szCs w:val="27"/>
              </w:rPr>
              <w:t xml:space="preserve"> не </w:t>
            </w:r>
            <w:r w:rsidRPr="00F06BE1">
              <w:rPr>
                <w:sz w:val="27"/>
                <w:szCs w:val="27"/>
              </w:rPr>
              <w:t>менее</w:t>
            </w:r>
            <w:r w:rsidR="0000572B" w:rsidRPr="00F06BE1">
              <w:rPr>
                <w:sz w:val="27"/>
                <w:szCs w:val="27"/>
              </w:rPr>
              <w:t xml:space="preserve"> 1 </w:t>
            </w:r>
            <w:r w:rsidRPr="00F06BE1">
              <w:rPr>
                <w:sz w:val="27"/>
                <w:szCs w:val="27"/>
              </w:rPr>
              <w:t>научной</w:t>
            </w:r>
            <w:r w:rsidR="0000572B" w:rsidRPr="00F06BE1">
              <w:rPr>
                <w:sz w:val="27"/>
                <w:szCs w:val="27"/>
              </w:rPr>
              <w:t xml:space="preserve"> </w:t>
            </w:r>
            <w:r w:rsidRPr="00F06BE1">
              <w:rPr>
                <w:sz w:val="27"/>
                <w:szCs w:val="27"/>
              </w:rPr>
              <w:t>публикации</w:t>
            </w:r>
            <w:r w:rsidR="0000572B" w:rsidRPr="00F06BE1">
              <w:rPr>
                <w:sz w:val="27"/>
                <w:szCs w:val="27"/>
              </w:rPr>
              <w:t xml:space="preserve"> в журналах</w:t>
            </w:r>
            <w:r w:rsidR="00227F46" w:rsidRPr="00F06BE1">
              <w:rPr>
                <w:sz w:val="27"/>
                <w:szCs w:val="27"/>
              </w:rPr>
              <w:t xml:space="preserve"> </w:t>
            </w:r>
            <w:r w:rsidR="003F52FF" w:rsidRPr="00F06BE1">
              <w:rPr>
                <w:sz w:val="27"/>
                <w:szCs w:val="27"/>
              </w:rPr>
              <w:t>из Перечня изданий</w:t>
            </w:r>
            <w:r w:rsidR="0000572B" w:rsidRPr="00F06BE1">
              <w:rPr>
                <w:sz w:val="27"/>
                <w:szCs w:val="27"/>
              </w:rPr>
              <w:t>;</w:t>
            </w:r>
          </w:p>
          <w:p w:rsidR="00C867E6" w:rsidRPr="00F06BE1" w:rsidRDefault="0000572B" w:rsidP="00F06BE1">
            <w:pPr>
              <w:pStyle w:val="a4"/>
              <w:numPr>
                <w:ilvl w:val="0"/>
                <w:numId w:val="12"/>
              </w:numPr>
              <w:jc w:val="both"/>
              <w:rPr>
                <w:sz w:val="27"/>
                <w:szCs w:val="27"/>
              </w:rPr>
            </w:pPr>
            <w:r w:rsidRPr="00F06BE1">
              <w:rPr>
                <w:sz w:val="27"/>
                <w:szCs w:val="27"/>
              </w:rPr>
              <w:t xml:space="preserve">апробация научных результатов н наличие не менее 1 </w:t>
            </w:r>
            <w:r w:rsidR="00BD3369" w:rsidRPr="00F06BE1">
              <w:rPr>
                <w:sz w:val="27"/>
                <w:szCs w:val="27"/>
              </w:rPr>
              <w:t>научной</w:t>
            </w:r>
            <w:r w:rsidR="000A70AD" w:rsidRPr="00F06BE1">
              <w:rPr>
                <w:sz w:val="27"/>
                <w:szCs w:val="27"/>
              </w:rPr>
              <w:t xml:space="preserve"> </w:t>
            </w:r>
            <w:r w:rsidR="00BD3369" w:rsidRPr="00F06BE1">
              <w:rPr>
                <w:sz w:val="27"/>
                <w:szCs w:val="27"/>
              </w:rPr>
              <w:t>публикации</w:t>
            </w:r>
            <w:r w:rsidR="000A70AD" w:rsidRPr="00F06BE1">
              <w:rPr>
                <w:sz w:val="27"/>
                <w:szCs w:val="27"/>
              </w:rPr>
              <w:t xml:space="preserve"> в </w:t>
            </w:r>
            <w:r w:rsidRPr="00F06BE1">
              <w:rPr>
                <w:sz w:val="27"/>
                <w:szCs w:val="27"/>
              </w:rPr>
              <w:t xml:space="preserve">материалах международной/республиканской </w:t>
            </w:r>
            <w:r w:rsidR="00BD3369" w:rsidRPr="00F06BE1">
              <w:rPr>
                <w:sz w:val="27"/>
                <w:szCs w:val="27"/>
              </w:rPr>
              <w:t>конференции</w:t>
            </w:r>
            <w:r w:rsidRPr="00F06BE1">
              <w:rPr>
                <w:sz w:val="27"/>
                <w:szCs w:val="27"/>
              </w:rPr>
              <w:t>;</w:t>
            </w:r>
          </w:p>
          <w:p w:rsidR="00F06BE1" w:rsidRPr="00F06BE1" w:rsidRDefault="00F06BE1" w:rsidP="00F06BE1">
            <w:pPr>
              <w:pStyle w:val="a4"/>
              <w:numPr>
                <w:ilvl w:val="0"/>
                <w:numId w:val="11"/>
              </w:numPr>
              <w:jc w:val="both"/>
              <w:rPr>
                <w:sz w:val="27"/>
                <w:szCs w:val="27"/>
                <w:highlight w:val="yellow"/>
              </w:rPr>
            </w:pPr>
            <w:r w:rsidRPr="00F06BE1">
              <w:rPr>
                <w:sz w:val="27"/>
                <w:szCs w:val="27"/>
              </w:rPr>
              <w:t xml:space="preserve">публикация </w:t>
            </w:r>
            <w:r w:rsidRPr="00F06BE1">
              <w:rPr>
                <w:sz w:val="27"/>
                <w:szCs w:val="27"/>
              </w:rPr>
              <w:t xml:space="preserve"> не менее </w:t>
            </w:r>
            <w:r w:rsidRPr="00F06BE1">
              <w:rPr>
                <w:color w:val="000000"/>
                <w:spacing w:val="2"/>
                <w:sz w:val="27"/>
                <w:szCs w:val="27"/>
              </w:rPr>
              <w:t>1 (одной) статьи (article) или обзора (review)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w:t>
            </w:r>
          </w:p>
          <w:p w:rsidR="00C867E6" w:rsidRPr="007E421E" w:rsidRDefault="00BD3369" w:rsidP="00F06BE1">
            <w:pPr>
              <w:pStyle w:val="a4"/>
              <w:numPr>
                <w:ilvl w:val="0"/>
                <w:numId w:val="12"/>
              </w:numPr>
              <w:jc w:val="both"/>
              <w:rPr>
                <w:sz w:val="28"/>
                <w:szCs w:val="28"/>
              </w:rPr>
            </w:pPr>
            <w:r w:rsidRPr="00F06BE1">
              <w:rPr>
                <w:sz w:val="27"/>
                <w:szCs w:val="27"/>
              </w:rPr>
              <w:t>прохождение</w:t>
            </w:r>
            <w:r w:rsidR="0000572B" w:rsidRPr="00F06BE1">
              <w:rPr>
                <w:sz w:val="27"/>
                <w:szCs w:val="27"/>
              </w:rPr>
              <w:t xml:space="preserve"> годовой </w:t>
            </w:r>
            <w:r w:rsidRPr="00F06BE1">
              <w:rPr>
                <w:sz w:val="27"/>
                <w:szCs w:val="27"/>
              </w:rPr>
              <w:t>академической</w:t>
            </w:r>
            <w:r w:rsidR="0000572B" w:rsidRPr="00F06BE1">
              <w:rPr>
                <w:sz w:val="27"/>
                <w:szCs w:val="27"/>
              </w:rPr>
              <w:t xml:space="preserve"> </w:t>
            </w:r>
            <w:r w:rsidRPr="00F06BE1">
              <w:rPr>
                <w:sz w:val="27"/>
                <w:szCs w:val="27"/>
              </w:rPr>
              <w:t>аттестации</w:t>
            </w:r>
            <w:r w:rsidR="0000572B" w:rsidRPr="00F06BE1">
              <w:rPr>
                <w:sz w:val="27"/>
                <w:szCs w:val="27"/>
              </w:rPr>
              <w:t xml:space="preserve"> на </w:t>
            </w:r>
            <w:r w:rsidRPr="00F06BE1">
              <w:rPr>
                <w:sz w:val="27"/>
                <w:szCs w:val="27"/>
              </w:rPr>
              <w:t>предмет</w:t>
            </w:r>
            <w:r w:rsidR="0000572B" w:rsidRPr="00F06BE1">
              <w:rPr>
                <w:sz w:val="27"/>
                <w:szCs w:val="27"/>
              </w:rPr>
              <w:t xml:space="preserve"> </w:t>
            </w:r>
            <w:r w:rsidRPr="00F06BE1">
              <w:rPr>
                <w:sz w:val="27"/>
                <w:szCs w:val="27"/>
              </w:rPr>
              <w:t>выполнения индивид</w:t>
            </w:r>
            <w:r w:rsidR="0000572B" w:rsidRPr="00F06BE1">
              <w:rPr>
                <w:sz w:val="27"/>
                <w:szCs w:val="27"/>
              </w:rPr>
              <w:t>уального плана работы по результатам работы Н</w:t>
            </w:r>
            <w:r w:rsidR="007E421E" w:rsidRPr="00F06BE1">
              <w:rPr>
                <w:sz w:val="27"/>
                <w:szCs w:val="27"/>
              </w:rPr>
              <w:t>И</w:t>
            </w:r>
            <w:r w:rsidR="0000572B" w:rsidRPr="00F06BE1">
              <w:rPr>
                <w:sz w:val="27"/>
                <w:szCs w:val="27"/>
              </w:rPr>
              <w:t xml:space="preserve">РД с выставлением баллов, положительная оценка выставляется только при качественном </w:t>
            </w:r>
            <w:r w:rsidRPr="00F06BE1">
              <w:rPr>
                <w:sz w:val="27"/>
                <w:szCs w:val="27"/>
              </w:rPr>
              <w:t>выполнении</w:t>
            </w:r>
            <w:r w:rsidR="0000572B" w:rsidRPr="00F06BE1">
              <w:rPr>
                <w:sz w:val="27"/>
                <w:szCs w:val="27"/>
              </w:rPr>
              <w:t xml:space="preserve"> всех в</w:t>
            </w:r>
            <w:r w:rsidRPr="00F06BE1">
              <w:rPr>
                <w:sz w:val="27"/>
                <w:szCs w:val="27"/>
              </w:rPr>
              <w:t>ыш</w:t>
            </w:r>
            <w:r w:rsidR="0000572B" w:rsidRPr="00F06BE1">
              <w:rPr>
                <w:sz w:val="27"/>
                <w:szCs w:val="27"/>
              </w:rPr>
              <w:t>еуказанн</w:t>
            </w:r>
            <w:r w:rsidRPr="00F06BE1">
              <w:rPr>
                <w:sz w:val="27"/>
                <w:szCs w:val="27"/>
              </w:rPr>
              <w:t>ых</w:t>
            </w:r>
            <w:r w:rsidR="0000572B" w:rsidRPr="00F06BE1">
              <w:rPr>
                <w:sz w:val="27"/>
                <w:szCs w:val="27"/>
              </w:rPr>
              <w:t xml:space="preserve"> требований (подробная </w:t>
            </w:r>
            <w:r w:rsidRPr="00F06BE1">
              <w:rPr>
                <w:sz w:val="27"/>
                <w:szCs w:val="27"/>
              </w:rPr>
              <w:t>характеристика</w:t>
            </w:r>
            <w:r w:rsidR="0000572B" w:rsidRPr="00F06BE1">
              <w:rPr>
                <w:sz w:val="27"/>
                <w:szCs w:val="27"/>
              </w:rPr>
              <w:t xml:space="preserve"> </w:t>
            </w:r>
            <w:r w:rsidRPr="00F06BE1">
              <w:rPr>
                <w:sz w:val="27"/>
                <w:szCs w:val="27"/>
              </w:rPr>
              <w:t>научного</w:t>
            </w:r>
            <w:r w:rsidR="0000572B" w:rsidRPr="00F06BE1">
              <w:rPr>
                <w:sz w:val="27"/>
                <w:szCs w:val="27"/>
              </w:rPr>
              <w:t xml:space="preserve"> руководителя с</w:t>
            </w:r>
            <w:r w:rsidR="007E421E" w:rsidRPr="00F06BE1">
              <w:rPr>
                <w:sz w:val="27"/>
                <w:szCs w:val="27"/>
              </w:rPr>
              <w:t xml:space="preserve"> </w:t>
            </w:r>
            <w:r w:rsidRPr="00F06BE1">
              <w:rPr>
                <w:sz w:val="27"/>
                <w:szCs w:val="27"/>
              </w:rPr>
              <w:t>оценкой,</w:t>
            </w:r>
            <w:r w:rsidR="0000572B" w:rsidRPr="00F06BE1">
              <w:rPr>
                <w:sz w:val="27"/>
                <w:szCs w:val="27"/>
              </w:rPr>
              <w:t xml:space="preserve"> в</w:t>
            </w:r>
            <w:r w:rsidRPr="00F06BE1">
              <w:rPr>
                <w:sz w:val="27"/>
                <w:szCs w:val="27"/>
              </w:rPr>
              <w:t>ып</w:t>
            </w:r>
            <w:r w:rsidR="0000572B" w:rsidRPr="00F06BE1">
              <w:rPr>
                <w:sz w:val="27"/>
                <w:szCs w:val="27"/>
              </w:rPr>
              <w:t>олне</w:t>
            </w:r>
            <w:r w:rsidRPr="00F06BE1">
              <w:rPr>
                <w:sz w:val="27"/>
                <w:szCs w:val="27"/>
              </w:rPr>
              <w:t>н</w:t>
            </w:r>
            <w:r w:rsidR="0000572B" w:rsidRPr="00F06BE1">
              <w:rPr>
                <w:sz w:val="27"/>
                <w:szCs w:val="27"/>
              </w:rPr>
              <w:t xml:space="preserve">ной </w:t>
            </w:r>
            <w:r w:rsidRPr="00F06BE1">
              <w:rPr>
                <w:sz w:val="27"/>
                <w:szCs w:val="27"/>
              </w:rPr>
              <w:t>работы</w:t>
            </w:r>
            <w:r w:rsidR="0000572B" w:rsidRPr="00F06BE1">
              <w:rPr>
                <w:sz w:val="27"/>
                <w:szCs w:val="27"/>
              </w:rPr>
              <w:t xml:space="preserve">, отчет докторанта, </w:t>
            </w:r>
            <w:r w:rsidRPr="00F06BE1">
              <w:rPr>
                <w:sz w:val="27"/>
                <w:szCs w:val="27"/>
              </w:rPr>
              <w:t>заключения</w:t>
            </w:r>
            <w:r w:rsidR="0000572B" w:rsidRPr="007E421E">
              <w:rPr>
                <w:sz w:val="28"/>
                <w:szCs w:val="28"/>
              </w:rPr>
              <w:t xml:space="preserve"> </w:t>
            </w:r>
            <w:r w:rsidR="00227F46" w:rsidRPr="00F06BE1">
              <w:rPr>
                <w:sz w:val="27"/>
                <w:szCs w:val="27"/>
              </w:rPr>
              <w:t>высшей школы</w:t>
            </w:r>
            <w:r w:rsidR="0000572B" w:rsidRPr="00F06BE1">
              <w:rPr>
                <w:sz w:val="27"/>
                <w:szCs w:val="27"/>
                <w:highlight w:val="yellow"/>
              </w:rPr>
              <w:t>)</w:t>
            </w:r>
            <w:r w:rsidR="0000572B" w:rsidRPr="00F06BE1">
              <w:rPr>
                <w:sz w:val="27"/>
                <w:szCs w:val="27"/>
              </w:rPr>
              <w:t>.</w:t>
            </w:r>
          </w:p>
        </w:tc>
      </w:tr>
      <w:tr w:rsidR="00C867E6" w:rsidRPr="000A70AD" w:rsidTr="00F06BE1">
        <w:trPr>
          <w:trHeight w:val="4415"/>
        </w:trPr>
        <w:tc>
          <w:tcPr>
            <w:tcW w:w="1422" w:type="dxa"/>
          </w:tcPr>
          <w:p w:rsidR="00C867E6" w:rsidRPr="000A70AD" w:rsidRDefault="0000572B" w:rsidP="000A70AD">
            <w:pPr>
              <w:rPr>
                <w:sz w:val="28"/>
                <w:szCs w:val="28"/>
              </w:rPr>
            </w:pPr>
            <w:r w:rsidRPr="000A70AD">
              <w:rPr>
                <w:sz w:val="28"/>
                <w:szCs w:val="28"/>
              </w:rPr>
              <w:lastRenderedPageBreak/>
              <w:t>Пят</w:t>
            </w:r>
            <w:r w:rsidR="00BD3369" w:rsidRPr="000A70AD">
              <w:rPr>
                <w:sz w:val="28"/>
                <w:szCs w:val="28"/>
              </w:rPr>
              <w:t>ый</w:t>
            </w:r>
            <w:r w:rsidR="000A70AD">
              <w:rPr>
                <w:sz w:val="28"/>
                <w:szCs w:val="28"/>
              </w:rPr>
              <w:t xml:space="preserve"> </w:t>
            </w:r>
            <w:r w:rsidRPr="000A70AD">
              <w:rPr>
                <w:sz w:val="28"/>
                <w:szCs w:val="28"/>
              </w:rPr>
              <w:t>семестр</w:t>
            </w:r>
          </w:p>
          <w:p w:rsidR="00C867E6" w:rsidRPr="000A70AD" w:rsidRDefault="0000572B" w:rsidP="000A70AD">
            <w:pPr>
              <w:rPr>
                <w:sz w:val="28"/>
                <w:szCs w:val="28"/>
              </w:rPr>
            </w:pPr>
            <w:r w:rsidRPr="000A70AD">
              <w:rPr>
                <w:sz w:val="28"/>
                <w:szCs w:val="28"/>
              </w:rPr>
              <w:t>обучения</w:t>
            </w:r>
          </w:p>
        </w:tc>
        <w:tc>
          <w:tcPr>
            <w:tcW w:w="8797" w:type="dxa"/>
            <w:gridSpan w:val="3"/>
          </w:tcPr>
          <w:p w:rsidR="00C867E6" w:rsidRPr="00227F46" w:rsidRDefault="00BD3369" w:rsidP="00227F46">
            <w:pPr>
              <w:pStyle w:val="a4"/>
              <w:numPr>
                <w:ilvl w:val="0"/>
                <w:numId w:val="13"/>
              </w:numPr>
              <w:jc w:val="both"/>
              <w:rPr>
                <w:sz w:val="28"/>
                <w:szCs w:val="28"/>
              </w:rPr>
            </w:pPr>
            <w:r w:rsidRPr="00227F46">
              <w:rPr>
                <w:sz w:val="28"/>
                <w:szCs w:val="28"/>
              </w:rPr>
              <w:t>выполнение</w:t>
            </w:r>
            <w:r w:rsidRPr="00227F46">
              <w:rPr>
                <w:sz w:val="28"/>
                <w:szCs w:val="28"/>
              </w:rPr>
              <w:tab/>
              <w:t>значит</w:t>
            </w:r>
            <w:r w:rsidR="0000572B" w:rsidRPr="00227F46">
              <w:rPr>
                <w:sz w:val="28"/>
                <w:szCs w:val="28"/>
              </w:rPr>
              <w:t>ель</w:t>
            </w:r>
            <w:r w:rsidRPr="00227F46">
              <w:rPr>
                <w:sz w:val="28"/>
                <w:szCs w:val="28"/>
              </w:rPr>
              <w:t>н</w:t>
            </w:r>
            <w:r w:rsidR="00227F46">
              <w:rPr>
                <w:sz w:val="28"/>
                <w:szCs w:val="28"/>
              </w:rPr>
              <w:t>ого</w:t>
            </w:r>
            <w:r w:rsidR="00227F46">
              <w:rPr>
                <w:sz w:val="28"/>
                <w:szCs w:val="28"/>
              </w:rPr>
              <w:tab/>
              <w:t xml:space="preserve">объема </w:t>
            </w:r>
            <w:r w:rsidR="0000572B" w:rsidRPr="00227F46">
              <w:rPr>
                <w:sz w:val="28"/>
                <w:szCs w:val="28"/>
              </w:rPr>
              <w:t>(не</w:t>
            </w:r>
            <w:r w:rsidR="0000572B" w:rsidRPr="00227F46">
              <w:rPr>
                <w:sz w:val="28"/>
                <w:szCs w:val="28"/>
              </w:rPr>
              <w:tab/>
              <w:t>менее</w:t>
            </w:r>
            <w:r w:rsidR="0000572B" w:rsidRPr="00227F46">
              <w:rPr>
                <w:sz w:val="28"/>
                <w:szCs w:val="28"/>
              </w:rPr>
              <w:tab/>
              <w:t>70%)</w:t>
            </w:r>
            <w:r w:rsidR="00227F46">
              <w:rPr>
                <w:sz w:val="28"/>
                <w:szCs w:val="28"/>
              </w:rPr>
              <w:t xml:space="preserve"> </w:t>
            </w:r>
            <w:r w:rsidR="0000572B" w:rsidRPr="00227F46">
              <w:rPr>
                <w:sz w:val="28"/>
                <w:szCs w:val="28"/>
              </w:rPr>
              <w:t>теорети</w:t>
            </w:r>
            <w:r w:rsidRPr="00227F46">
              <w:rPr>
                <w:sz w:val="28"/>
                <w:szCs w:val="28"/>
              </w:rPr>
              <w:t>че</w:t>
            </w:r>
            <w:r w:rsidR="0000572B" w:rsidRPr="00227F46">
              <w:rPr>
                <w:sz w:val="28"/>
                <w:szCs w:val="28"/>
              </w:rPr>
              <w:t>ской</w:t>
            </w:r>
            <w:r w:rsidR="0000572B" w:rsidRPr="00227F46">
              <w:rPr>
                <w:sz w:val="28"/>
                <w:szCs w:val="28"/>
              </w:rPr>
              <w:tab/>
              <w:t>и</w:t>
            </w:r>
            <w:r w:rsidR="0000572B" w:rsidRPr="00227F46">
              <w:rPr>
                <w:sz w:val="28"/>
                <w:szCs w:val="28"/>
              </w:rPr>
              <w:tab/>
            </w:r>
            <w:r w:rsidRPr="00227F46">
              <w:rPr>
                <w:sz w:val="28"/>
                <w:szCs w:val="28"/>
              </w:rPr>
              <w:t>экспериментальной</w:t>
            </w:r>
            <w:r w:rsidR="0000572B" w:rsidRPr="00227F46">
              <w:rPr>
                <w:sz w:val="28"/>
                <w:szCs w:val="28"/>
              </w:rPr>
              <w:tab/>
              <w:t>работы</w:t>
            </w:r>
            <w:r w:rsidR="00227F46">
              <w:rPr>
                <w:sz w:val="28"/>
                <w:szCs w:val="28"/>
              </w:rPr>
              <w:t xml:space="preserve"> по </w:t>
            </w:r>
            <w:r w:rsidR="0000572B" w:rsidRPr="00227F46">
              <w:rPr>
                <w:sz w:val="28"/>
                <w:szCs w:val="28"/>
              </w:rPr>
              <w:t xml:space="preserve">теме </w:t>
            </w:r>
            <w:r w:rsidRPr="00227F46">
              <w:rPr>
                <w:sz w:val="28"/>
                <w:szCs w:val="28"/>
              </w:rPr>
              <w:t>диссертационного</w:t>
            </w:r>
            <w:r w:rsidR="0000572B" w:rsidRPr="00227F46">
              <w:rPr>
                <w:sz w:val="28"/>
                <w:szCs w:val="28"/>
              </w:rPr>
              <w:t xml:space="preserve"> исследования;</w:t>
            </w:r>
          </w:p>
          <w:p w:rsidR="00227F46" w:rsidRDefault="0000572B" w:rsidP="00227F46">
            <w:pPr>
              <w:pStyle w:val="a4"/>
              <w:numPr>
                <w:ilvl w:val="0"/>
                <w:numId w:val="13"/>
              </w:numPr>
              <w:jc w:val="both"/>
              <w:rPr>
                <w:sz w:val="28"/>
                <w:szCs w:val="28"/>
              </w:rPr>
            </w:pPr>
            <w:r w:rsidRPr="00227F46">
              <w:rPr>
                <w:sz w:val="28"/>
                <w:szCs w:val="28"/>
              </w:rPr>
              <w:t xml:space="preserve">опубликование </w:t>
            </w:r>
            <w:r w:rsidR="003F52FF">
              <w:rPr>
                <w:sz w:val="28"/>
                <w:szCs w:val="28"/>
              </w:rPr>
              <w:t>из Перечня изданий</w:t>
            </w:r>
            <w:r w:rsidR="00227F46" w:rsidRPr="00227F46">
              <w:rPr>
                <w:sz w:val="28"/>
                <w:szCs w:val="28"/>
              </w:rPr>
              <w:t xml:space="preserve"> </w:t>
            </w:r>
          </w:p>
          <w:p w:rsidR="00C867E6" w:rsidRPr="00227F46" w:rsidRDefault="003F52FF" w:rsidP="00227F46">
            <w:pPr>
              <w:pStyle w:val="a4"/>
              <w:numPr>
                <w:ilvl w:val="0"/>
                <w:numId w:val="13"/>
              </w:numPr>
              <w:jc w:val="both"/>
              <w:rPr>
                <w:sz w:val="28"/>
                <w:szCs w:val="28"/>
              </w:rPr>
            </w:pPr>
            <w:r>
              <w:rPr>
                <w:sz w:val="28"/>
                <w:szCs w:val="28"/>
              </w:rPr>
              <w:t xml:space="preserve">прохождение семестровой </w:t>
            </w:r>
            <w:r w:rsidRPr="000A70AD">
              <w:rPr>
                <w:sz w:val="28"/>
                <w:szCs w:val="28"/>
              </w:rPr>
              <w:t>аттестации на предмет выполнения индивидуального плана работы по результатам работы Н</w:t>
            </w:r>
            <w:r>
              <w:rPr>
                <w:sz w:val="28"/>
                <w:szCs w:val="28"/>
              </w:rPr>
              <w:t>И</w:t>
            </w:r>
            <w:r w:rsidRPr="000A70AD">
              <w:rPr>
                <w:sz w:val="28"/>
                <w:szCs w:val="28"/>
              </w:rPr>
              <w:t>РД с выставлением баллов, положительная оценка выставляется только при качественном выполнении всех вышеуказанных требований (подробная характеристика научного руководителя с</w:t>
            </w:r>
            <w:r>
              <w:rPr>
                <w:sz w:val="28"/>
                <w:szCs w:val="28"/>
              </w:rPr>
              <w:t xml:space="preserve"> </w:t>
            </w:r>
            <w:r w:rsidRPr="007E421E">
              <w:rPr>
                <w:sz w:val="28"/>
                <w:szCs w:val="28"/>
              </w:rPr>
              <w:t xml:space="preserve">оценкой, выполненной работы, отчет докторанта, заключения </w:t>
            </w:r>
            <w:r>
              <w:rPr>
                <w:sz w:val="28"/>
                <w:szCs w:val="28"/>
              </w:rPr>
              <w:t>высшей школы</w:t>
            </w:r>
            <w:r w:rsidRPr="007E421E">
              <w:rPr>
                <w:sz w:val="28"/>
                <w:szCs w:val="28"/>
                <w:highlight w:val="yellow"/>
              </w:rPr>
              <w:t>)</w:t>
            </w:r>
            <w:r w:rsidRPr="007E421E">
              <w:rPr>
                <w:sz w:val="28"/>
                <w:szCs w:val="28"/>
              </w:rPr>
              <w:t>.</w:t>
            </w:r>
          </w:p>
        </w:tc>
      </w:tr>
      <w:tr w:rsidR="00C867E6" w:rsidRPr="000A70AD" w:rsidTr="00F06BE1">
        <w:trPr>
          <w:trHeight w:val="3037"/>
        </w:trPr>
        <w:tc>
          <w:tcPr>
            <w:tcW w:w="1422" w:type="dxa"/>
          </w:tcPr>
          <w:p w:rsidR="00C867E6" w:rsidRPr="000A70AD" w:rsidRDefault="000A70AD" w:rsidP="000A70AD">
            <w:pPr>
              <w:rPr>
                <w:sz w:val="28"/>
                <w:szCs w:val="28"/>
              </w:rPr>
            </w:pPr>
            <w:r>
              <w:rPr>
                <w:sz w:val="28"/>
                <w:szCs w:val="28"/>
              </w:rPr>
              <w:t xml:space="preserve">Шестой </w:t>
            </w:r>
            <w:r w:rsidR="0000572B" w:rsidRPr="000A70AD">
              <w:rPr>
                <w:sz w:val="28"/>
                <w:szCs w:val="28"/>
              </w:rPr>
              <w:t>семестр</w:t>
            </w:r>
          </w:p>
          <w:p w:rsidR="00C867E6" w:rsidRPr="000A70AD" w:rsidRDefault="0000572B" w:rsidP="000A70AD">
            <w:pPr>
              <w:rPr>
                <w:sz w:val="28"/>
                <w:szCs w:val="28"/>
              </w:rPr>
            </w:pPr>
            <w:r w:rsidRPr="000A70AD">
              <w:rPr>
                <w:sz w:val="28"/>
                <w:szCs w:val="28"/>
              </w:rPr>
              <w:t>обучения</w:t>
            </w:r>
          </w:p>
        </w:tc>
        <w:tc>
          <w:tcPr>
            <w:tcW w:w="8797" w:type="dxa"/>
            <w:gridSpan w:val="3"/>
          </w:tcPr>
          <w:p w:rsidR="003F52FF" w:rsidRDefault="003F52FF" w:rsidP="003F52FF">
            <w:pPr>
              <w:pStyle w:val="a4"/>
              <w:numPr>
                <w:ilvl w:val="0"/>
                <w:numId w:val="14"/>
              </w:numPr>
              <w:rPr>
                <w:sz w:val="28"/>
                <w:szCs w:val="28"/>
              </w:rPr>
            </w:pPr>
            <w:r>
              <w:rPr>
                <w:sz w:val="28"/>
                <w:szCs w:val="28"/>
              </w:rPr>
              <w:t>прохождени</w:t>
            </w:r>
            <w:r w:rsidR="0000572B" w:rsidRPr="003F52FF">
              <w:rPr>
                <w:sz w:val="28"/>
                <w:szCs w:val="28"/>
              </w:rPr>
              <w:t>е практик,  стажировок   в   соответствии   с</w:t>
            </w:r>
            <w:r>
              <w:rPr>
                <w:sz w:val="28"/>
                <w:szCs w:val="28"/>
              </w:rPr>
              <w:t xml:space="preserve"> ИПРД</w:t>
            </w:r>
          </w:p>
          <w:p w:rsidR="003F52FF" w:rsidRDefault="0000572B" w:rsidP="003F52FF">
            <w:pPr>
              <w:pStyle w:val="a4"/>
              <w:numPr>
                <w:ilvl w:val="0"/>
                <w:numId w:val="14"/>
              </w:numPr>
              <w:rPr>
                <w:sz w:val="28"/>
                <w:szCs w:val="28"/>
              </w:rPr>
            </w:pPr>
            <w:r w:rsidRPr="003F52FF">
              <w:rPr>
                <w:sz w:val="28"/>
                <w:szCs w:val="28"/>
              </w:rPr>
              <w:t xml:space="preserve">подготовка </w:t>
            </w:r>
            <w:r w:rsidR="003F52FF" w:rsidRPr="003F52FF">
              <w:rPr>
                <w:sz w:val="28"/>
                <w:szCs w:val="28"/>
              </w:rPr>
              <w:t>окончательного текста докторской ди</w:t>
            </w:r>
            <w:r w:rsidRPr="003F52FF">
              <w:rPr>
                <w:sz w:val="28"/>
                <w:szCs w:val="28"/>
              </w:rPr>
              <w:t xml:space="preserve">ссертации с </w:t>
            </w:r>
            <w:r w:rsidR="003F52FF" w:rsidRPr="003F52FF">
              <w:rPr>
                <w:sz w:val="28"/>
                <w:szCs w:val="28"/>
              </w:rPr>
              <w:t>соблюдением</w:t>
            </w:r>
            <w:r w:rsidRPr="003F52FF">
              <w:rPr>
                <w:sz w:val="28"/>
                <w:szCs w:val="28"/>
              </w:rPr>
              <w:t xml:space="preserve"> </w:t>
            </w:r>
            <w:r w:rsidR="003F52FF" w:rsidRPr="003F52FF">
              <w:rPr>
                <w:sz w:val="28"/>
                <w:szCs w:val="28"/>
              </w:rPr>
              <w:t>принципов</w:t>
            </w:r>
            <w:r w:rsidRPr="003F52FF">
              <w:rPr>
                <w:sz w:val="28"/>
                <w:szCs w:val="28"/>
              </w:rPr>
              <w:t xml:space="preserve"> самостоятельности, </w:t>
            </w:r>
            <w:r w:rsidR="003F52FF" w:rsidRPr="003F52FF">
              <w:rPr>
                <w:sz w:val="28"/>
                <w:szCs w:val="28"/>
              </w:rPr>
              <w:t>вн</w:t>
            </w:r>
            <w:r w:rsidRPr="003F52FF">
              <w:rPr>
                <w:sz w:val="28"/>
                <w:szCs w:val="28"/>
              </w:rPr>
              <w:t>утреннего</w:t>
            </w:r>
            <w:r w:rsidR="003F52FF" w:rsidRPr="003F52FF">
              <w:rPr>
                <w:sz w:val="28"/>
                <w:szCs w:val="28"/>
              </w:rPr>
              <w:t xml:space="preserve"> </w:t>
            </w:r>
            <w:r w:rsidR="003F52FF" w:rsidRPr="003F52FF">
              <w:rPr>
                <w:sz w:val="28"/>
                <w:szCs w:val="28"/>
              </w:rPr>
              <w:t>единства, научной новизны, достоверности  и практической</w:t>
            </w:r>
            <w:r w:rsidR="003F52FF">
              <w:rPr>
                <w:sz w:val="28"/>
                <w:szCs w:val="28"/>
              </w:rPr>
              <w:t xml:space="preserve"> </w:t>
            </w:r>
            <w:r w:rsidR="003F52FF" w:rsidRPr="003F52FF">
              <w:rPr>
                <w:sz w:val="28"/>
                <w:szCs w:val="28"/>
              </w:rPr>
              <w:t>ценности и академической честности;</w:t>
            </w:r>
          </w:p>
          <w:p w:rsidR="003F52FF" w:rsidRPr="003F52FF" w:rsidRDefault="003F52FF" w:rsidP="003F52FF">
            <w:pPr>
              <w:pStyle w:val="a4"/>
              <w:numPr>
                <w:ilvl w:val="0"/>
                <w:numId w:val="14"/>
              </w:numPr>
              <w:rPr>
                <w:sz w:val="28"/>
                <w:szCs w:val="28"/>
              </w:rPr>
            </w:pPr>
            <w:r w:rsidRPr="003F52FF">
              <w:rPr>
                <w:sz w:val="28"/>
                <w:szCs w:val="28"/>
              </w:rPr>
              <w:t>прохождение итоговой аттестация, которая составляет 12</w:t>
            </w:r>
          </w:p>
          <w:p w:rsidR="00C867E6" w:rsidRPr="003F52FF" w:rsidRDefault="003F52FF" w:rsidP="003F52FF">
            <w:pPr>
              <w:pStyle w:val="a4"/>
              <w:ind w:left="720"/>
              <w:rPr>
                <w:sz w:val="28"/>
                <w:szCs w:val="28"/>
              </w:rPr>
            </w:pPr>
            <w:r w:rsidRPr="000A70AD">
              <w:rPr>
                <w:sz w:val="28"/>
                <w:szCs w:val="28"/>
              </w:rPr>
              <w:t xml:space="preserve">академических кредитов в общем объеме образовательной программа </w:t>
            </w:r>
            <w:r>
              <w:rPr>
                <w:sz w:val="28"/>
                <w:szCs w:val="28"/>
              </w:rPr>
              <w:t>докторантуры</w:t>
            </w:r>
            <w:r w:rsidRPr="000A70AD">
              <w:rPr>
                <w:sz w:val="28"/>
                <w:szCs w:val="28"/>
              </w:rPr>
              <w:t xml:space="preserve"> и проводится в форме защиты докторской </w:t>
            </w:r>
            <w:r w:rsidRPr="000A70AD">
              <w:rPr>
                <w:sz w:val="28"/>
                <w:szCs w:val="28"/>
              </w:rPr>
              <w:t>диссертации</w:t>
            </w:r>
            <w:r w:rsidRPr="000A70AD">
              <w:rPr>
                <w:sz w:val="28"/>
                <w:szCs w:val="28"/>
              </w:rPr>
              <w:t>.</w:t>
            </w:r>
          </w:p>
        </w:tc>
      </w:tr>
      <w:tr w:rsidR="00C867E6" w:rsidRPr="000A70AD" w:rsidTr="00F06BE1">
        <w:trPr>
          <w:gridAfter w:val="2"/>
          <w:wAfter w:w="42" w:type="dxa"/>
          <w:trHeight w:val="4165"/>
        </w:trPr>
        <w:tc>
          <w:tcPr>
            <w:tcW w:w="1422" w:type="dxa"/>
          </w:tcPr>
          <w:p w:rsidR="00C867E6" w:rsidRPr="000A70AD" w:rsidRDefault="0000572B" w:rsidP="000A70AD">
            <w:pPr>
              <w:rPr>
                <w:sz w:val="28"/>
                <w:szCs w:val="28"/>
              </w:rPr>
            </w:pPr>
            <w:r w:rsidRPr="000A70AD">
              <w:rPr>
                <w:sz w:val="28"/>
                <w:szCs w:val="28"/>
              </w:rPr>
              <w:t>Примечание</w:t>
            </w:r>
          </w:p>
        </w:tc>
        <w:tc>
          <w:tcPr>
            <w:tcW w:w="8755" w:type="dxa"/>
          </w:tcPr>
          <w:p w:rsidR="003F52FF" w:rsidRPr="00F06BE1" w:rsidRDefault="00F06BE1" w:rsidP="00F06BE1">
            <w:pPr>
              <w:pStyle w:val="a4"/>
              <w:numPr>
                <w:ilvl w:val="0"/>
                <w:numId w:val="15"/>
              </w:numPr>
              <w:rPr>
                <w:sz w:val="28"/>
                <w:szCs w:val="28"/>
              </w:rPr>
            </w:pPr>
            <w:r>
              <w:rPr>
                <w:sz w:val="28"/>
                <w:szCs w:val="28"/>
              </w:rPr>
              <w:t xml:space="preserve">стажировки, </w:t>
            </w:r>
            <w:r w:rsidR="0000572B" w:rsidRPr="003F52FF">
              <w:rPr>
                <w:sz w:val="28"/>
                <w:szCs w:val="28"/>
              </w:rPr>
              <w:t xml:space="preserve">количество      и       качество       </w:t>
            </w:r>
            <w:r w:rsidR="003F52FF" w:rsidRPr="003F52FF">
              <w:rPr>
                <w:sz w:val="28"/>
                <w:szCs w:val="28"/>
              </w:rPr>
              <w:t>публикаций</w:t>
            </w:r>
            <w:r w:rsidR="0000572B" w:rsidRPr="003F52FF">
              <w:rPr>
                <w:sz w:val="28"/>
                <w:szCs w:val="28"/>
              </w:rPr>
              <w:t xml:space="preserve">       должны</w:t>
            </w:r>
            <w:r>
              <w:rPr>
                <w:sz w:val="28"/>
                <w:szCs w:val="28"/>
              </w:rPr>
              <w:t xml:space="preserve"> </w:t>
            </w:r>
            <w:r w:rsidR="0000572B" w:rsidRPr="00F06BE1">
              <w:rPr>
                <w:sz w:val="28"/>
                <w:szCs w:val="28"/>
              </w:rPr>
              <w:t xml:space="preserve">соответствовать требованиям </w:t>
            </w:r>
            <w:r w:rsidRPr="00F06BE1">
              <w:rPr>
                <w:sz w:val="28"/>
                <w:szCs w:val="28"/>
              </w:rPr>
              <w:t xml:space="preserve">Приказ и.о. Министра науки и высшего образования Республики Казахстан от 9 января 2023 года № 7. Зарегистрировано в Министерстве юстиции Республики Казахстан 10 января 2023 года № 31654, </w:t>
            </w:r>
            <w:r w:rsidR="0000572B" w:rsidRPr="00F06BE1">
              <w:rPr>
                <w:sz w:val="28"/>
                <w:szCs w:val="28"/>
              </w:rPr>
              <w:t xml:space="preserve">Приказа Министра образования и науки Республики </w:t>
            </w:r>
            <w:r w:rsidR="003F52FF" w:rsidRPr="00F06BE1">
              <w:rPr>
                <w:sz w:val="28"/>
                <w:szCs w:val="28"/>
              </w:rPr>
              <w:t>Казахстан от 31 марта 2011 года №</w:t>
            </w:r>
            <w:r w:rsidR="0000572B" w:rsidRPr="00F06BE1">
              <w:rPr>
                <w:sz w:val="28"/>
                <w:szCs w:val="28"/>
              </w:rPr>
              <w:t>126 «Об утверждении Типового положения о диссертационном совете»,</w:t>
            </w:r>
            <w:r w:rsidR="003F52FF" w:rsidRPr="00F06BE1">
              <w:rPr>
                <w:sz w:val="28"/>
                <w:szCs w:val="28"/>
              </w:rPr>
              <w:t xml:space="preserve"> Приказ Министра образования и науки Республики Казахстан от 31 марта 2011 года № 127. Зарегистрирован в Министерстве юстиции Республики Казахстан 13 мая 2011 года № 6951.</w:t>
            </w:r>
          </w:p>
          <w:p w:rsidR="00C867E6" w:rsidRPr="003F52FF" w:rsidRDefault="0000572B" w:rsidP="003F52FF">
            <w:pPr>
              <w:pStyle w:val="a4"/>
              <w:numPr>
                <w:ilvl w:val="0"/>
                <w:numId w:val="15"/>
              </w:numPr>
              <w:rPr>
                <w:sz w:val="28"/>
                <w:szCs w:val="28"/>
              </w:rPr>
            </w:pPr>
            <w:r w:rsidRPr="003F52FF">
              <w:rPr>
                <w:sz w:val="28"/>
                <w:szCs w:val="28"/>
              </w:rPr>
              <w:t xml:space="preserve">Рекомендуется </w:t>
            </w:r>
            <w:r w:rsidR="003F52FF">
              <w:rPr>
                <w:sz w:val="28"/>
                <w:szCs w:val="28"/>
              </w:rPr>
              <w:t>и</w:t>
            </w:r>
            <w:r w:rsidRPr="003F52FF">
              <w:rPr>
                <w:sz w:val="28"/>
                <w:szCs w:val="28"/>
              </w:rPr>
              <w:t xml:space="preserve">меть публикации в соавторстве с </w:t>
            </w:r>
            <w:r w:rsidR="003F52FF">
              <w:rPr>
                <w:sz w:val="28"/>
                <w:szCs w:val="28"/>
              </w:rPr>
              <w:t>научны</w:t>
            </w:r>
            <w:r w:rsidRPr="003F52FF">
              <w:rPr>
                <w:sz w:val="28"/>
                <w:szCs w:val="28"/>
              </w:rPr>
              <w:t xml:space="preserve">ми </w:t>
            </w:r>
            <w:r w:rsidR="003F52FF" w:rsidRPr="003F52FF">
              <w:rPr>
                <w:sz w:val="28"/>
                <w:szCs w:val="28"/>
              </w:rPr>
              <w:t>консультантами</w:t>
            </w:r>
            <w:r w:rsidRPr="003F52FF">
              <w:rPr>
                <w:sz w:val="28"/>
                <w:szCs w:val="28"/>
              </w:rPr>
              <w:t>;</w:t>
            </w:r>
          </w:p>
          <w:p w:rsidR="00C867E6" w:rsidRPr="003F52FF" w:rsidRDefault="0000572B" w:rsidP="003F52FF">
            <w:pPr>
              <w:pStyle w:val="a4"/>
              <w:numPr>
                <w:ilvl w:val="0"/>
                <w:numId w:val="15"/>
              </w:numPr>
              <w:rPr>
                <w:sz w:val="28"/>
                <w:szCs w:val="28"/>
              </w:rPr>
            </w:pPr>
            <w:r w:rsidRPr="003F52FF">
              <w:rPr>
                <w:sz w:val="28"/>
                <w:szCs w:val="28"/>
              </w:rPr>
              <w:t xml:space="preserve">в </w:t>
            </w:r>
            <w:r w:rsidR="003F52FF" w:rsidRPr="003F52FF">
              <w:rPr>
                <w:sz w:val="28"/>
                <w:szCs w:val="28"/>
              </w:rPr>
              <w:t>индивидуальны</w:t>
            </w:r>
            <w:r w:rsidRPr="003F52FF">
              <w:rPr>
                <w:sz w:val="28"/>
                <w:szCs w:val="28"/>
              </w:rPr>
              <w:t xml:space="preserve"> план докторанта должна входить научная зарубежная стажировка, прохождение которой рекомендуется в </w:t>
            </w:r>
            <w:r w:rsidR="003F52FF" w:rsidRPr="003F52FF">
              <w:rPr>
                <w:sz w:val="28"/>
                <w:szCs w:val="28"/>
              </w:rPr>
              <w:t>течение</w:t>
            </w:r>
            <w:r w:rsidRPr="003F52FF">
              <w:rPr>
                <w:sz w:val="28"/>
                <w:szCs w:val="28"/>
              </w:rPr>
              <w:t xml:space="preserve"> 3 -</w:t>
            </w:r>
            <w:r w:rsidR="003F52FF">
              <w:rPr>
                <w:sz w:val="28"/>
                <w:szCs w:val="28"/>
              </w:rPr>
              <w:t xml:space="preserve"> 5 семестров в зарубежном вузе и</w:t>
            </w:r>
            <w:r w:rsidRPr="003F52FF">
              <w:rPr>
                <w:sz w:val="28"/>
                <w:szCs w:val="28"/>
              </w:rPr>
              <w:t xml:space="preserve">ли </w:t>
            </w:r>
            <w:r w:rsidR="003F52FF">
              <w:rPr>
                <w:sz w:val="28"/>
                <w:szCs w:val="28"/>
              </w:rPr>
              <w:t>н</w:t>
            </w:r>
            <w:r w:rsidRPr="003F52FF">
              <w:rPr>
                <w:sz w:val="28"/>
                <w:szCs w:val="28"/>
              </w:rPr>
              <w:t xml:space="preserve">аучной организации, как правило, под руководством </w:t>
            </w:r>
            <w:r w:rsidR="003F52FF" w:rsidRPr="003F52FF">
              <w:rPr>
                <w:sz w:val="28"/>
                <w:szCs w:val="28"/>
              </w:rPr>
              <w:t>зарубежного</w:t>
            </w:r>
            <w:r w:rsidRPr="003F52FF">
              <w:rPr>
                <w:sz w:val="28"/>
                <w:szCs w:val="28"/>
              </w:rPr>
              <w:t xml:space="preserve"> научного консультанта. Условия </w:t>
            </w:r>
            <w:r w:rsidR="003F52FF" w:rsidRPr="003F52FF">
              <w:rPr>
                <w:sz w:val="28"/>
                <w:szCs w:val="28"/>
              </w:rPr>
              <w:t>прохождения</w:t>
            </w:r>
            <w:r w:rsidRPr="003F52FF">
              <w:rPr>
                <w:sz w:val="28"/>
                <w:szCs w:val="28"/>
              </w:rPr>
              <w:t xml:space="preserve"> определяется </w:t>
            </w:r>
            <w:r w:rsidR="003F52FF" w:rsidRPr="003F52FF">
              <w:rPr>
                <w:sz w:val="28"/>
                <w:szCs w:val="28"/>
              </w:rPr>
              <w:t>Положением</w:t>
            </w:r>
            <w:r w:rsidRPr="003F52FF">
              <w:rPr>
                <w:sz w:val="28"/>
                <w:szCs w:val="28"/>
              </w:rPr>
              <w:t xml:space="preserve"> о порядке организации </w:t>
            </w:r>
            <w:r w:rsidR="003F52FF">
              <w:rPr>
                <w:sz w:val="28"/>
                <w:szCs w:val="28"/>
              </w:rPr>
              <w:t>научных</w:t>
            </w:r>
            <w:r w:rsidRPr="003F52FF">
              <w:rPr>
                <w:sz w:val="28"/>
                <w:szCs w:val="28"/>
              </w:rPr>
              <w:t xml:space="preserve"> </w:t>
            </w:r>
            <w:r w:rsidR="003F52FF" w:rsidRPr="003F52FF">
              <w:rPr>
                <w:sz w:val="28"/>
                <w:szCs w:val="28"/>
              </w:rPr>
              <w:t>стажировок</w:t>
            </w:r>
            <w:r w:rsidR="003F52FF">
              <w:rPr>
                <w:sz w:val="28"/>
                <w:szCs w:val="28"/>
              </w:rPr>
              <w:t xml:space="preserve"> </w:t>
            </w:r>
            <w:r w:rsidRPr="003F52FF">
              <w:rPr>
                <w:sz w:val="28"/>
                <w:szCs w:val="28"/>
              </w:rPr>
              <w:t>магистрантов и докторантов.</w:t>
            </w:r>
          </w:p>
        </w:tc>
      </w:tr>
    </w:tbl>
    <w:p w:rsidR="00C867E6" w:rsidRPr="000A70AD" w:rsidRDefault="00C867E6" w:rsidP="000A70AD">
      <w:pPr>
        <w:rPr>
          <w:sz w:val="28"/>
          <w:szCs w:val="28"/>
        </w:rPr>
      </w:pPr>
    </w:p>
    <w:p w:rsidR="003F52FF" w:rsidRDefault="003F52FF" w:rsidP="00C70BDB">
      <w:pPr>
        <w:pStyle w:val="a9"/>
        <w:shd w:val="clear" w:color="auto" w:fill="FFFFFF"/>
        <w:spacing w:before="0" w:beforeAutospacing="0" w:after="360" w:afterAutospacing="0" w:line="285" w:lineRule="atLeast"/>
        <w:jc w:val="center"/>
        <w:textAlignment w:val="baseline"/>
        <w:rPr>
          <w:b/>
          <w:color w:val="000000"/>
          <w:spacing w:val="2"/>
          <w:sz w:val="28"/>
          <w:szCs w:val="28"/>
        </w:rPr>
      </w:pPr>
    </w:p>
    <w:p w:rsidR="003F52FF" w:rsidRDefault="003F52FF" w:rsidP="00C70BDB">
      <w:pPr>
        <w:pStyle w:val="a9"/>
        <w:shd w:val="clear" w:color="auto" w:fill="FFFFFF"/>
        <w:spacing w:before="0" w:beforeAutospacing="0" w:after="360" w:afterAutospacing="0" w:line="285" w:lineRule="atLeast"/>
        <w:jc w:val="center"/>
        <w:textAlignment w:val="baseline"/>
        <w:rPr>
          <w:b/>
          <w:color w:val="000000"/>
          <w:spacing w:val="2"/>
          <w:sz w:val="28"/>
          <w:szCs w:val="28"/>
        </w:rPr>
      </w:pPr>
    </w:p>
    <w:p w:rsidR="00C70BDB" w:rsidRPr="00C70BDB" w:rsidRDefault="00C70BDB" w:rsidP="00C70BDB">
      <w:pPr>
        <w:pStyle w:val="a9"/>
        <w:shd w:val="clear" w:color="auto" w:fill="FFFFFF"/>
        <w:spacing w:before="0" w:beforeAutospacing="0" w:after="360" w:afterAutospacing="0" w:line="285" w:lineRule="atLeast"/>
        <w:jc w:val="center"/>
        <w:textAlignment w:val="baseline"/>
        <w:rPr>
          <w:b/>
          <w:color w:val="000000"/>
          <w:spacing w:val="2"/>
          <w:sz w:val="28"/>
          <w:szCs w:val="28"/>
        </w:rPr>
      </w:pPr>
      <w:r w:rsidRPr="00C70BDB">
        <w:rPr>
          <w:b/>
          <w:color w:val="000000"/>
          <w:spacing w:val="2"/>
          <w:sz w:val="28"/>
          <w:szCs w:val="28"/>
        </w:rPr>
        <w:lastRenderedPageBreak/>
        <w:t>Требования по публикациям для допуска к защите:</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 не менее 1 (одной) статьи (article) или обзора (review)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и 3 (трех) статей в журналах из Перечня изданий;</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 либо не менее 1 (одной) статьи (article) в международном рецензируемом научном журнале,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входящем в первые два квартиля по импакт-фактору по данным JCR (ЖСР) или процентиль по CiteScore (СайтСкор) не менее 35-ти (тридцати пяти) в базе данных Scopus (Скопус);</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 либо не менее 2 (двух) статей (article) или 1 (одной) статьи (article) и 1 (одного) обзора (review) в международных рецензируемых научных журналах, индексируемых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входящих в первые три квартиля по импакт-фактору по данным JCR (ЖСР) или имеющих показатель процентиль по CiteScore (СайтСкор) не менее 35-ти (тридцати пяти) в базе данных Scopus (Скопус);</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 либо наличия главы в монографии (докторанту принадлежат не менее 3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 - 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w:t>
      </w:r>
    </w:p>
    <w:p w:rsidR="003F52FF"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xml:space="preserve">      </w:t>
      </w:r>
    </w:p>
    <w:p w:rsidR="003F52FF" w:rsidRDefault="003F52FF" w:rsidP="003F52FF">
      <w:pPr>
        <w:pStyle w:val="a9"/>
        <w:shd w:val="clear" w:color="auto" w:fill="FFFFFF"/>
        <w:spacing w:before="0" w:beforeAutospacing="0" w:after="0" w:afterAutospacing="0"/>
        <w:ind w:firstLine="709"/>
        <w:jc w:val="both"/>
        <w:textAlignment w:val="baseline"/>
        <w:rPr>
          <w:color w:val="000000"/>
          <w:spacing w:val="2"/>
          <w:sz w:val="28"/>
          <w:szCs w:val="28"/>
        </w:rPr>
      </w:pPr>
    </w:p>
    <w:p w:rsidR="003F52FF" w:rsidRDefault="003F52FF" w:rsidP="003F52FF">
      <w:pPr>
        <w:pStyle w:val="a9"/>
        <w:shd w:val="clear" w:color="auto" w:fill="FFFFFF"/>
        <w:spacing w:before="0" w:beforeAutospacing="0" w:after="0" w:afterAutospacing="0"/>
        <w:ind w:firstLine="709"/>
        <w:jc w:val="both"/>
        <w:textAlignment w:val="baseline"/>
        <w:rPr>
          <w:color w:val="000000"/>
          <w:spacing w:val="2"/>
          <w:sz w:val="28"/>
          <w:szCs w:val="28"/>
        </w:rPr>
      </w:pPr>
    </w:p>
    <w:p w:rsidR="003F52FF" w:rsidRDefault="003F52FF" w:rsidP="003F52FF">
      <w:pPr>
        <w:pStyle w:val="a9"/>
        <w:shd w:val="clear" w:color="auto" w:fill="FFFFFF"/>
        <w:spacing w:before="0" w:beforeAutospacing="0" w:after="0" w:afterAutospacing="0"/>
        <w:ind w:firstLine="709"/>
        <w:jc w:val="both"/>
        <w:textAlignment w:val="baseline"/>
        <w:rPr>
          <w:color w:val="000000"/>
          <w:spacing w:val="2"/>
          <w:sz w:val="28"/>
          <w:szCs w:val="28"/>
        </w:rPr>
      </w:pPr>
    </w:p>
    <w:p w:rsidR="003F52FF" w:rsidRDefault="003F52FF" w:rsidP="003F52FF">
      <w:pPr>
        <w:pStyle w:val="a9"/>
        <w:shd w:val="clear" w:color="auto" w:fill="FFFFFF"/>
        <w:spacing w:before="0" w:beforeAutospacing="0" w:after="0" w:afterAutospacing="0"/>
        <w:ind w:firstLine="709"/>
        <w:jc w:val="both"/>
        <w:textAlignment w:val="baseline"/>
        <w:rPr>
          <w:color w:val="000000"/>
          <w:spacing w:val="2"/>
          <w:sz w:val="28"/>
          <w:szCs w:val="28"/>
        </w:rPr>
      </w:pP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lastRenderedPageBreak/>
        <w:t xml:space="preserve">При этом, </w:t>
      </w:r>
      <w:r w:rsidRPr="00F06BE1">
        <w:rPr>
          <w:b/>
          <w:color w:val="000000"/>
          <w:spacing w:val="2"/>
          <w:sz w:val="28"/>
          <w:szCs w:val="28"/>
        </w:rPr>
        <w:t>для образовательных программ, касающихся казахского языка и литературы, казахской филологии, истории Казахстана, казахской философии групп образовательных программ (далее - ГОП) "8D017 – Подготовка учителей казахского языка и литературы", "D016 – Подготовка педагогов истории" и "8D060 - Филология", "D050 - Философия и этика" и "D053 – История" области подготовки 8D01 Педагогические науки и 8D02 Искусство и гуманитарные науки</w:t>
      </w:r>
      <w:r w:rsidRPr="00C70BDB">
        <w:rPr>
          <w:color w:val="000000"/>
          <w:spacing w:val="2"/>
          <w:sz w:val="28"/>
          <w:szCs w:val="28"/>
        </w:rPr>
        <w:t xml:space="preserve"> для допуска к защите допускается наличие:</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 не менее 1 (одной) статьи или обзора в международном рецензируемом научном журнале, индексируемом в базе данных Web of Science Core Collection (Вэб оф Сайнс Кор Коллекшн) по разделу Arts and Humanities Citation Index (Aрт энд Хьюманитис Цитэйшэн Индекс) или имеющем показатель процентиль по CiteScore (СайтСкор) не менее 25-ти (двадцати пяти) в базе данных Scopus (Скопус) и 3 (трех) статей в журналах из Перечня изданий;</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 либо не менее 5 (пяти) статей в журналах из Перечня изданий, одна из которых на английском языке, и 2 (двух) выступлений с устным докладом на международных научных конференциях.</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В случае наличия одной научной статьи в журнале, входящем в первый квартиль по импакт-фактору по данным JCR (ЖСР) или имеющем процентиль по CiteScore (СайтСкор) не менее 75, других публикаций не требуется.</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Публикации в международных рецензируемых научных журналах, сборниках конференции соответствуют содержанию диссертации и тематической направленности журнала и конференции, заявленной в указанных базах, публикуются на официальном сайте журнала, в текущих номерах и имеют тип Article (Статья), Review (Обзор) или Article in Press (Статья в печати), Conference Paper, Proceedings. Допускается публикация в международных рецензируемых научных журналах, имеющих междисциплинарное направление (Multidisciplinary).</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В случае, если индексация международного рецензируемого научного журнала в базе Scopus и/или Web of Science прекращена в связи с нарушениями, то публикации претендента в данном журнале за год, в котором индексация была прекращена, и за предыдущий год не учитываются.</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Квартиль журнала в базе Web of Science и (или) процентиль по CiteScore (СайтСкор) в базе Scopus учитывается за год публикации либо за год, предшествующий году публикации.</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При защите диссертаций, содержащих государственные секреты или сведения для служебного пользования, основные результаты диссертации публикуются не менее, чем в 7-ми (семи) публикациях по теме диссертации, в том числе не менее 4-х (четырех) статей – в научных изданиях, включенных в Перечень изданий.</w:t>
      </w:r>
    </w:p>
    <w:p w:rsidR="00C70BDB" w:rsidRPr="00C70BDB" w:rsidRDefault="00C70BDB" w:rsidP="003F52FF">
      <w:pPr>
        <w:pStyle w:val="a9"/>
        <w:shd w:val="clear" w:color="auto" w:fill="FFFFFF"/>
        <w:spacing w:before="0" w:beforeAutospacing="0" w:after="0" w:afterAutospacing="0"/>
        <w:ind w:firstLine="709"/>
        <w:jc w:val="both"/>
        <w:textAlignment w:val="baseline"/>
        <w:rPr>
          <w:color w:val="000000"/>
          <w:spacing w:val="2"/>
          <w:sz w:val="28"/>
          <w:szCs w:val="28"/>
        </w:rPr>
      </w:pPr>
      <w:r w:rsidRPr="00C70BDB">
        <w:rPr>
          <w:color w:val="000000"/>
          <w:spacing w:val="2"/>
          <w:sz w:val="28"/>
          <w:szCs w:val="28"/>
        </w:rPr>
        <w:t>      Для лиц, защитивших диссертации за рубежом, учитываются научные труды (в том числе 1 (одна) статья – в международном рецензируемом научном журнале), опубликованные по теме диссертации до подачи аттестационного дела в Комитет. В качестве статьи в журнале из Перечня изданий учитываются статьи в зарубежных периодических научных изданиях.</w:t>
      </w: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bookmarkStart w:id="0" w:name="_GoBack"/>
      <w:bookmarkEnd w:id="0"/>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C867E6" w:rsidP="003F52FF">
      <w:pPr>
        <w:ind w:firstLine="709"/>
        <w:jc w:val="both"/>
        <w:rPr>
          <w:sz w:val="28"/>
          <w:szCs w:val="28"/>
        </w:rPr>
      </w:pPr>
    </w:p>
    <w:p w:rsidR="00C867E6" w:rsidRPr="000A70AD" w:rsidRDefault="0000572B" w:rsidP="003F52FF">
      <w:pPr>
        <w:ind w:firstLine="709"/>
        <w:jc w:val="both"/>
        <w:rPr>
          <w:sz w:val="28"/>
          <w:szCs w:val="28"/>
        </w:rPr>
      </w:pPr>
      <w:r w:rsidRPr="000A70AD">
        <w:rPr>
          <w:sz w:val="28"/>
          <w:szCs w:val="28"/>
        </w:rPr>
        <w:drawing>
          <wp:anchor distT="0" distB="0" distL="0" distR="0" simplePos="0" relativeHeight="4" behindDoc="0" locked="0" layoutInCell="1" allowOverlap="1">
            <wp:simplePos x="0" y="0"/>
            <wp:positionH relativeFrom="page">
              <wp:posOffset>7034548</wp:posOffset>
            </wp:positionH>
            <wp:positionV relativeFrom="paragraph">
              <wp:posOffset>119689</wp:posOffset>
            </wp:positionV>
            <wp:extent cx="57909" cy="106679"/>
            <wp:effectExtent l="0" t="0" r="0" b="0"/>
            <wp:wrapTopAndBottom/>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pic:cNvPicPr/>
                  </pic:nvPicPr>
                  <pic:blipFill>
                    <a:blip r:embed="rId7" cstate="print"/>
                    <a:stretch>
                      <a:fillRect/>
                    </a:stretch>
                  </pic:blipFill>
                  <pic:spPr>
                    <a:xfrm>
                      <a:off x="0" y="0"/>
                      <a:ext cx="57909" cy="106679"/>
                    </a:xfrm>
                    <a:prstGeom prst="rect">
                      <a:avLst/>
                    </a:prstGeom>
                  </pic:spPr>
                </pic:pic>
              </a:graphicData>
            </a:graphic>
          </wp:anchor>
        </w:drawing>
      </w:r>
    </w:p>
    <w:sectPr w:rsidR="00C867E6" w:rsidRPr="000A70AD">
      <w:headerReference w:type="default" r:id="rId8"/>
      <w:pgSz w:w="11970" w:h="16880"/>
      <w:pgMar w:top="1180" w:right="620" w:bottom="280" w:left="1480" w:header="77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8C4" w:rsidRDefault="00D738C4">
      <w:r>
        <w:separator/>
      </w:r>
    </w:p>
  </w:endnote>
  <w:endnote w:type="continuationSeparator" w:id="0">
    <w:p w:rsidR="00D738C4" w:rsidRDefault="00D7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8C4" w:rsidRDefault="00D738C4">
      <w:r>
        <w:separator/>
      </w:r>
    </w:p>
  </w:footnote>
  <w:footnote w:type="continuationSeparator" w:id="0">
    <w:p w:rsidR="00D738C4" w:rsidRDefault="00D73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E6" w:rsidRDefault="00C867E6">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0811"/>
    <w:multiLevelType w:val="hybridMultilevel"/>
    <w:tmpl w:val="36C48A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A49FF"/>
    <w:multiLevelType w:val="hybridMultilevel"/>
    <w:tmpl w:val="1AA444C0"/>
    <w:lvl w:ilvl="0" w:tplc="F3FEDFCA">
      <w:start w:val="1"/>
      <w:numFmt w:val="decimal"/>
      <w:lvlText w:val="%1)"/>
      <w:lvlJc w:val="left"/>
      <w:pPr>
        <w:ind w:left="1002" w:hanging="854"/>
      </w:pPr>
      <w:rPr>
        <w:rFonts w:hint="default"/>
        <w:spacing w:val="-1"/>
        <w:w w:val="89"/>
        <w:lang w:val="ru-RU" w:eastAsia="en-US" w:bidi="ar-SA"/>
      </w:rPr>
    </w:lvl>
    <w:lvl w:ilvl="1" w:tplc="FB582736">
      <w:numFmt w:val="bullet"/>
      <w:lvlText w:val="•"/>
      <w:lvlJc w:val="left"/>
      <w:pPr>
        <w:ind w:left="1625" w:hanging="854"/>
      </w:pPr>
      <w:rPr>
        <w:rFonts w:hint="default"/>
        <w:lang w:val="ru-RU" w:eastAsia="en-US" w:bidi="ar-SA"/>
      </w:rPr>
    </w:lvl>
    <w:lvl w:ilvl="2" w:tplc="C302CADE">
      <w:numFmt w:val="bullet"/>
      <w:lvlText w:val="•"/>
      <w:lvlJc w:val="left"/>
      <w:pPr>
        <w:ind w:left="2251" w:hanging="854"/>
      </w:pPr>
      <w:rPr>
        <w:rFonts w:hint="default"/>
        <w:lang w:val="ru-RU" w:eastAsia="en-US" w:bidi="ar-SA"/>
      </w:rPr>
    </w:lvl>
    <w:lvl w:ilvl="3" w:tplc="2FA4FEF6">
      <w:numFmt w:val="bullet"/>
      <w:lvlText w:val="•"/>
      <w:lvlJc w:val="left"/>
      <w:pPr>
        <w:ind w:left="2876" w:hanging="854"/>
      </w:pPr>
      <w:rPr>
        <w:rFonts w:hint="default"/>
        <w:lang w:val="ru-RU" w:eastAsia="en-US" w:bidi="ar-SA"/>
      </w:rPr>
    </w:lvl>
    <w:lvl w:ilvl="4" w:tplc="BBC2B308">
      <w:numFmt w:val="bullet"/>
      <w:lvlText w:val="•"/>
      <w:lvlJc w:val="left"/>
      <w:pPr>
        <w:ind w:left="3502" w:hanging="854"/>
      </w:pPr>
      <w:rPr>
        <w:rFonts w:hint="default"/>
        <w:lang w:val="ru-RU" w:eastAsia="en-US" w:bidi="ar-SA"/>
      </w:rPr>
    </w:lvl>
    <w:lvl w:ilvl="5" w:tplc="C38A0C3A">
      <w:numFmt w:val="bullet"/>
      <w:lvlText w:val="•"/>
      <w:lvlJc w:val="left"/>
      <w:pPr>
        <w:ind w:left="4128" w:hanging="854"/>
      </w:pPr>
      <w:rPr>
        <w:rFonts w:hint="default"/>
        <w:lang w:val="ru-RU" w:eastAsia="en-US" w:bidi="ar-SA"/>
      </w:rPr>
    </w:lvl>
    <w:lvl w:ilvl="6" w:tplc="6F3478BA">
      <w:numFmt w:val="bullet"/>
      <w:lvlText w:val="•"/>
      <w:lvlJc w:val="left"/>
      <w:pPr>
        <w:ind w:left="4753" w:hanging="854"/>
      </w:pPr>
      <w:rPr>
        <w:rFonts w:hint="default"/>
        <w:lang w:val="ru-RU" w:eastAsia="en-US" w:bidi="ar-SA"/>
      </w:rPr>
    </w:lvl>
    <w:lvl w:ilvl="7" w:tplc="F6B05ADC">
      <w:numFmt w:val="bullet"/>
      <w:lvlText w:val="•"/>
      <w:lvlJc w:val="left"/>
      <w:pPr>
        <w:ind w:left="5379" w:hanging="854"/>
      </w:pPr>
      <w:rPr>
        <w:rFonts w:hint="default"/>
        <w:lang w:val="ru-RU" w:eastAsia="en-US" w:bidi="ar-SA"/>
      </w:rPr>
    </w:lvl>
    <w:lvl w:ilvl="8" w:tplc="1B4C7876">
      <w:numFmt w:val="bullet"/>
      <w:lvlText w:val="•"/>
      <w:lvlJc w:val="left"/>
      <w:pPr>
        <w:ind w:left="6004" w:hanging="854"/>
      </w:pPr>
      <w:rPr>
        <w:rFonts w:hint="default"/>
        <w:lang w:val="ru-RU" w:eastAsia="en-US" w:bidi="ar-SA"/>
      </w:rPr>
    </w:lvl>
  </w:abstractNum>
  <w:abstractNum w:abstractNumId="2" w15:restartNumberingAfterBreak="0">
    <w:nsid w:val="0897418C"/>
    <w:multiLevelType w:val="hybridMultilevel"/>
    <w:tmpl w:val="C1488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53016"/>
    <w:multiLevelType w:val="hybridMultilevel"/>
    <w:tmpl w:val="081441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22B32"/>
    <w:multiLevelType w:val="hybridMultilevel"/>
    <w:tmpl w:val="9AC284EA"/>
    <w:lvl w:ilvl="0" w:tplc="82DE2532">
      <w:start w:val="1"/>
      <w:numFmt w:val="decimal"/>
      <w:lvlText w:val="%1)"/>
      <w:lvlJc w:val="left"/>
      <w:pPr>
        <w:ind w:left="804" w:hanging="674"/>
      </w:pPr>
      <w:rPr>
        <w:rFonts w:ascii="Times New Roman" w:eastAsia="Times New Roman" w:hAnsi="Times New Roman" w:cs="Times New Roman" w:hint="default"/>
        <w:w w:val="94"/>
        <w:sz w:val="25"/>
        <w:szCs w:val="25"/>
        <w:lang w:val="ru-RU" w:eastAsia="en-US" w:bidi="ar-SA"/>
      </w:rPr>
    </w:lvl>
    <w:lvl w:ilvl="1" w:tplc="6D7A6334">
      <w:numFmt w:val="bullet"/>
      <w:lvlText w:val="•"/>
      <w:lvlJc w:val="left"/>
      <w:pPr>
        <w:ind w:left="1449" w:hanging="674"/>
      </w:pPr>
      <w:rPr>
        <w:rFonts w:hint="default"/>
        <w:lang w:val="ru-RU" w:eastAsia="en-US" w:bidi="ar-SA"/>
      </w:rPr>
    </w:lvl>
    <w:lvl w:ilvl="2" w:tplc="175214B2">
      <w:numFmt w:val="bullet"/>
      <w:lvlText w:val="•"/>
      <w:lvlJc w:val="left"/>
      <w:pPr>
        <w:ind w:left="2098" w:hanging="674"/>
      </w:pPr>
      <w:rPr>
        <w:rFonts w:hint="default"/>
        <w:lang w:val="ru-RU" w:eastAsia="en-US" w:bidi="ar-SA"/>
      </w:rPr>
    </w:lvl>
    <w:lvl w:ilvl="3" w:tplc="5C2EAED8">
      <w:numFmt w:val="bullet"/>
      <w:lvlText w:val="•"/>
      <w:lvlJc w:val="left"/>
      <w:pPr>
        <w:ind w:left="2747" w:hanging="674"/>
      </w:pPr>
      <w:rPr>
        <w:rFonts w:hint="default"/>
        <w:lang w:val="ru-RU" w:eastAsia="en-US" w:bidi="ar-SA"/>
      </w:rPr>
    </w:lvl>
    <w:lvl w:ilvl="4" w:tplc="3A5E8C1E">
      <w:numFmt w:val="bullet"/>
      <w:lvlText w:val="•"/>
      <w:lvlJc w:val="left"/>
      <w:pPr>
        <w:ind w:left="3396" w:hanging="674"/>
      </w:pPr>
      <w:rPr>
        <w:rFonts w:hint="default"/>
        <w:lang w:val="ru-RU" w:eastAsia="en-US" w:bidi="ar-SA"/>
      </w:rPr>
    </w:lvl>
    <w:lvl w:ilvl="5" w:tplc="C7B2928E">
      <w:numFmt w:val="bullet"/>
      <w:lvlText w:val="•"/>
      <w:lvlJc w:val="left"/>
      <w:pPr>
        <w:ind w:left="4045" w:hanging="674"/>
      </w:pPr>
      <w:rPr>
        <w:rFonts w:hint="default"/>
        <w:lang w:val="ru-RU" w:eastAsia="en-US" w:bidi="ar-SA"/>
      </w:rPr>
    </w:lvl>
    <w:lvl w:ilvl="6" w:tplc="FCD8B33A">
      <w:numFmt w:val="bullet"/>
      <w:lvlText w:val="•"/>
      <w:lvlJc w:val="left"/>
      <w:pPr>
        <w:ind w:left="4694" w:hanging="674"/>
      </w:pPr>
      <w:rPr>
        <w:rFonts w:hint="default"/>
        <w:lang w:val="ru-RU" w:eastAsia="en-US" w:bidi="ar-SA"/>
      </w:rPr>
    </w:lvl>
    <w:lvl w:ilvl="7" w:tplc="343650AC">
      <w:numFmt w:val="bullet"/>
      <w:lvlText w:val="•"/>
      <w:lvlJc w:val="left"/>
      <w:pPr>
        <w:ind w:left="5343" w:hanging="674"/>
      </w:pPr>
      <w:rPr>
        <w:rFonts w:hint="default"/>
        <w:lang w:val="ru-RU" w:eastAsia="en-US" w:bidi="ar-SA"/>
      </w:rPr>
    </w:lvl>
    <w:lvl w:ilvl="8" w:tplc="3C0883CC">
      <w:numFmt w:val="bullet"/>
      <w:lvlText w:val="•"/>
      <w:lvlJc w:val="left"/>
      <w:pPr>
        <w:ind w:left="5992" w:hanging="674"/>
      </w:pPr>
      <w:rPr>
        <w:rFonts w:hint="default"/>
        <w:lang w:val="ru-RU" w:eastAsia="en-US" w:bidi="ar-SA"/>
      </w:rPr>
    </w:lvl>
  </w:abstractNum>
  <w:abstractNum w:abstractNumId="5" w15:restartNumberingAfterBreak="0">
    <w:nsid w:val="35361D4F"/>
    <w:multiLevelType w:val="hybridMultilevel"/>
    <w:tmpl w:val="3ABA70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163248"/>
    <w:multiLevelType w:val="hybridMultilevel"/>
    <w:tmpl w:val="7EF020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454103"/>
    <w:multiLevelType w:val="hybridMultilevel"/>
    <w:tmpl w:val="C224825E"/>
    <w:lvl w:ilvl="0" w:tplc="B19C43D0">
      <w:start w:val="1"/>
      <w:numFmt w:val="decimal"/>
      <w:lvlText w:val="%1)"/>
      <w:lvlJc w:val="left"/>
      <w:pPr>
        <w:ind w:left="822" w:hanging="671"/>
      </w:pPr>
      <w:rPr>
        <w:rFonts w:hint="default"/>
        <w:w w:val="94"/>
        <w:lang w:val="ru-RU" w:eastAsia="en-US" w:bidi="ar-SA"/>
      </w:rPr>
    </w:lvl>
    <w:lvl w:ilvl="1" w:tplc="D9867342">
      <w:numFmt w:val="bullet"/>
      <w:lvlText w:val="•"/>
      <w:lvlJc w:val="left"/>
      <w:pPr>
        <w:ind w:left="1465" w:hanging="671"/>
      </w:pPr>
      <w:rPr>
        <w:rFonts w:hint="default"/>
        <w:lang w:val="ru-RU" w:eastAsia="en-US" w:bidi="ar-SA"/>
      </w:rPr>
    </w:lvl>
    <w:lvl w:ilvl="2" w:tplc="3D08D7CE">
      <w:numFmt w:val="bullet"/>
      <w:lvlText w:val="•"/>
      <w:lvlJc w:val="left"/>
      <w:pPr>
        <w:ind w:left="2110" w:hanging="671"/>
      </w:pPr>
      <w:rPr>
        <w:rFonts w:hint="default"/>
        <w:lang w:val="ru-RU" w:eastAsia="en-US" w:bidi="ar-SA"/>
      </w:rPr>
    </w:lvl>
    <w:lvl w:ilvl="3" w:tplc="A8FAFF8C">
      <w:numFmt w:val="bullet"/>
      <w:lvlText w:val="•"/>
      <w:lvlJc w:val="left"/>
      <w:pPr>
        <w:ind w:left="2755" w:hanging="671"/>
      </w:pPr>
      <w:rPr>
        <w:rFonts w:hint="default"/>
        <w:lang w:val="ru-RU" w:eastAsia="en-US" w:bidi="ar-SA"/>
      </w:rPr>
    </w:lvl>
    <w:lvl w:ilvl="4" w:tplc="3AAE75C4">
      <w:numFmt w:val="bullet"/>
      <w:lvlText w:val="•"/>
      <w:lvlJc w:val="left"/>
      <w:pPr>
        <w:ind w:left="3400" w:hanging="671"/>
      </w:pPr>
      <w:rPr>
        <w:rFonts w:hint="default"/>
        <w:lang w:val="ru-RU" w:eastAsia="en-US" w:bidi="ar-SA"/>
      </w:rPr>
    </w:lvl>
    <w:lvl w:ilvl="5" w:tplc="6380B44A">
      <w:numFmt w:val="bullet"/>
      <w:lvlText w:val="•"/>
      <w:lvlJc w:val="left"/>
      <w:pPr>
        <w:ind w:left="4045" w:hanging="671"/>
      </w:pPr>
      <w:rPr>
        <w:rFonts w:hint="default"/>
        <w:lang w:val="ru-RU" w:eastAsia="en-US" w:bidi="ar-SA"/>
      </w:rPr>
    </w:lvl>
    <w:lvl w:ilvl="6" w:tplc="0BBEC6DA">
      <w:numFmt w:val="bullet"/>
      <w:lvlText w:val="•"/>
      <w:lvlJc w:val="left"/>
      <w:pPr>
        <w:ind w:left="4690" w:hanging="671"/>
      </w:pPr>
      <w:rPr>
        <w:rFonts w:hint="default"/>
        <w:lang w:val="ru-RU" w:eastAsia="en-US" w:bidi="ar-SA"/>
      </w:rPr>
    </w:lvl>
    <w:lvl w:ilvl="7" w:tplc="1F62782E">
      <w:numFmt w:val="bullet"/>
      <w:lvlText w:val="•"/>
      <w:lvlJc w:val="left"/>
      <w:pPr>
        <w:ind w:left="5335" w:hanging="671"/>
      </w:pPr>
      <w:rPr>
        <w:rFonts w:hint="default"/>
        <w:lang w:val="ru-RU" w:eastAsia="en-US" w:bidi="ar-SA"/>
      </w:rPr>
    </w:lvl>
    <w:lvl w:ilvl="8" w:tplc="1464A5CA">
      <w:numFmt w:val="bullet"/>
      <w:lvlText w:val="•"/>
      <w:lvlJc w:val="left"/>
      <w:pPr>
        <w:ind w:left="5980" w:hanging="671"/>
      </w:pPr>
      <w:rPr>
        <w:rFonts w:hint="default"/>
        <w:lang w:val="ru-RU" w:eastAsia="en-US" w:bidi="ar-SA"/>
      </w:rPr>
    </w:lvl>
  </w:abstractNum>
  <w:abstractNum w:abstractNumId="8" w15:restartNumberingAfterBreak="0">
    <w:nsid w:val="4568781B"/>
    <w:multiLevelType w:val="hybridMultilevel"/>
    <w:tmpl w:val="D5DC0D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940579"/>
    <w:multiLevelType w:val="hybridMultilevel"/>
    <w:tmpl w:val="614AB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027DE7"/>
    <w:multiLevelType w:val="hybridMultilevel"/>
    <w:tmpl w:val="B90C89E8"/>
    <w:lvl w:ilvl="0" w:tplc="EC8AF9DC">
      <w:start w:val="1"/>
      <w:numFmt w:val="decimal"/>
      <w:lvlText w:val="%1)"/>
      <w:lvlJc w:val="left"/>
      <w:pPr>
        <w:ind w:left="106" w:hanging="283"/>
      </w:pPr>
      <w:rPr>
        <w:rFonts w:ascii="Times New Roman" w:eastAsia="Times New Roman" w:hAnsi="Times New Roman" w:cs="Times New Roman" w:hint="default"/>
        <w:w w:val="94"/>
        <w:sz w:val="25"/>
        <w:szCs w:val="25"/>
        <w:lang w:val="ru-RU" w:eastAsia="en-US" w:bidi="ar-SA"/>
      </w:rPr>
    </w:lvl>
    <w:lvl w:ilvl="1" w:tplc="3A0E7BD4">
      <w:numFmt w:val="bullet"/>
      <w:lvlText w:val="•"/>
      <w:lvlJc w:val="left"/>
      <w:pPr>
        <w:ind w:left="819" w:hanging="283"/>
      </w:pPr>
      <w:rPr>
        <w:rFonts w:hint="default"/>
        <w:lang w:val="ru-RU" w:eastAsia="en-US" w:bidi="ar-SA"/>
      </w:rPr>
    </w:lvl>
    <w:lvl w:ilvl="2" w:tplc="0F905EEA">
      <w:numFmt w:val="bullet"/>
      <w:lvlText w:val="•"/>
      <w:lvlJc w:val="left"/>
      <w:pPr>
        <w:ind w:left="1538" w:hanging="283"/>
      </w:pPr>
      <w:rPr>
        <w:rFonts w:hint="default"/>
        <w:lang w:val="ru-RU" w:eastAsia="en-US" w:bidi="ar-SA"/>
      </w:rPr>
    </w:lvl>
    <w:lvl w:ilvl="3" w:tplc="C804C442">
      <w:numFmt w:val="bullet"/>
      <w:lvlText w:val="•"/>
      <w:lvlJc w:val="left"/>
      <w:pPr>
        <w:ind w:left="2257" w:hanging="283"/>
      </w:pPr>
      <w:rPr>
        <w:rFonts w:hint="default"/>
        <w:lang w:val="ru-RU" w:eastAsia="en-US" w:bidi="ar-SA"/>
      </w:rPr>
    </w:lvl>
    <w:lvl w:ilvl="4" w:tplc="B42C6B2C">
      <w:numFmt w:val="bullet"/>
      <w:lvlText w:val="•"/>
      <w:lvlJc w:val="left"/>
      <w:pPr>
        <w:ind w:left="2976" w:hanging="283"/>
      </w:pPr>
      <w:rPr>
        <w:rFonts w:hint="default"/>
        <w:lang w:val="ru-RU" w:eastAsia="en-US" w:bidi="ar-SA"/>
      </w:rPr>
    </w:lvl>
    <w:lvl w:ilvl="5" w:tplc="F1E2FE98">
      <w:numFmt w:val="bullet"/>
      <w:lvlText w:val="•"/>
      <w:lvlJc w:val="left"/>
      <w:pPr>
        <w:ind w:left="3695" w:hanging="283"/>
      </w:pPr>
      <w:rPr>
        <w:rFonts w:hint="default"/>
        <w:lang w:val="ru-RU" w:eastAsia="en-US" w:bidi="ar-SA"/>
      </w:rPr>
    </w:lvl>
    <w:lvl w:ilvl="6" w:tplc="91BC6008">
      <w:numFmt w:val="bullet"/>
      <w:lvlText w:val="•"/>
      <w:lvlJc w:val="left"/>
      <w:pPr>
        <w:ind w:left="4414" w:hanging="283"/>
      </w:pPr>
      <w:rPr>
        <w:rFonts w:hint="default"/>
        <w:lang w:val="ru-RU" w:eastAsia="en-US" w:bidi="ar-SA"/>
      </w:rPr>
    </w:lvl>
    <w:lvl w:ilvl="7" w:tplc="A7B09FCC">
      <w:numFmt w:val="bullet"/>
      <w:lvlText w:val="•"/>
      <w:lvlJc w:val="left"/>
      <w:pPr>
        <w:ind w:left="5133" w:hanging="283"/>
      </w:pPr>
      <w:rPr>
        <w:rFonts w:hint="default"/>
        <w:lang w:val="ru-RU" w:eastAsia="en-US" w:bidi="ar-SA"/>
      </w:rPr>
    </w:lvl>
    <w:lvl w:ilvl="8" w:tplc="FFBA4A02">
      <w:numFmt w:val="bullet"/>
      <w:lvlText w:val="•"/>
      <w:lvlJc w:val="left"/>
      <w:pPr>
        <w:ind w:left="5852" w:hanging="283"/>
      </w:pPr>
      <w:rPr>
        <w:rFonts w:hint="default"/>
        <w:lang w:val="ru-RU" w:eastAsia="en-US" w:bidi="ar-SA"/>
      </w:rPr>
    </w:lvl>
  </w:abstractNum>
  <w:abstractNum w:abstractNumId="11" w15:restartNumberingAfterBreak="0">
    <w:nsid w:val="58561D4F"/>
    <w:multiLevelType w:val="hybridMultilevel"/>
    <w:tmpl w:val="29AC0D8A"/>
    <w:lvl w:ilvl="0" w:tplc="E45EA1BE">
      <w:start w:val="1"/>
      <w:numFmt w:val="decimal"/>
      <w:lvlText w:val="%1)"/>
      <w:lvlJc w:val="left"/>
      <w:pPr>
        <w:ind w:left="847" w:hanging="674"/>
      </w:pPr>
      <w:rPr>
        <w:rFonts w:ascii="Times New Roman" w:eastAsia="Times New Roman" w:hAnsi="Times New Roman" w:cs="Times New Roman" w:hint="default"/>
        <w:w w:val="94"/>
        <w:sz w:val="25"/>
        <w:szCs w:val="25"/>
        <w:lang w:val="ru-RU" w:eastAsia="en-US" w:bidi="ar-SA"/>
      </w:rPr>
    </w:lvl>
    <w:lvl w:ilvl="1" w:tplc="669E2ED8">
      <w:numFmt w:val="bullet"/>
      <w:lvlText w:val="•"/>
      <w:lvlJc w:val="left"/>
      <w:pPr>
        <w:ind w:left="1485" w:hanging="674"/>
      </w:pPr>
      <w:rPr>
        <w:rFonts w:hint="default"/>
        <w:lang w:val="ru-RU" w:eastAsia="en-US" w:bidi="ar-SA"/>
      </w:rPr>
    </w:lvl>
    <w:lvl w:ilvl="2" w:tplc="80BABC5C">
      <w:numFmt w:val="bullet"/>
      <w:lvlText w:val="•"/>
      <w:lvlJc w:val="left"/>
      <w:pPr>
        <w:ind w:left="2130" w:hanging="674"/>
      </w:pPr>
      <w:rPr>
        <w:rFonts w:hint="default"/>
        <w:lang w:val="ru-RU" w:eastAsia="en-US" w:bidi="ar-SA"/>
      </w:rPr>
    </w:lvl>
    <w:lvl w:ilvl="3" w:tplc="9006D164">
      <w:numFmt w:val="bullet"/>
      <w:lvlText w:val="•"/>
      <w:lvlJc w:val="left"/>
      <w:pPr>
        <w:ind w:left="2775" w:hanging="674"/>
      </w:pPr>
      <w:rPr>
        <w:rFonts w:hint="default"/>
        <w:lang w:val="ru-RU" w:eastAsia="en-US" w:bidi="ar-SA"/>
      </w:rPr>
    </w:lvl>
    <w:lvl w:ilvl="4" w:tplc="84088E5C">
      <w:numFmt w:val="bullet"/>
      <w:lvlText w:val="•"/>
      <w:lvlJc w:val="left"/>
      <w:pPr>
        <w:ind w:left="3420" w:hanging="674"/>
      </w:pPr>
      <w:rPr>
        <w:rFonts w:hint="default"/>
        <w:lang w:val="ru-RU" w:eastAsia="en-US" w:bidi="ar-SA"/>
      </w:rPr>
    </w:lvl>
    <w:lvl w:ilvl="5" w:tplc="EABE2100">
      <w:numFmt w:val="bullet"/>
      <w:lvlText w:val="•"/>
      <w:lvlJc w:val="left"/>
      <w:pPr>
        <w:ind w:left="4065" w:hanging="674"/>
      </w:pPr>
      <w:rPr>
        <w:rFonts w:hint="default"/>
        <w:lang w:val="ru-RU" w:eastAsia="en-US" w:bidi="ar-SA"/>
      </w:rPr>
    </w:lvl>
    <w:lvl w:ilvl="6" w:tplc="7B26FF98">
      <w:numFmt w:val="bullet"/>
      <w:lvlText w:val="•"/>
      <w:lvlJc w:val="left"/>
      <w:pPr>
        <w:ind w:left="4710" w:hanging="674"/>
      </w:pPr>
      <w:rPr>
        <w:rFonts w:hint="default"/>
        <w:lang w:val="ru-RU" w:eastAsia="en-US" w:bidi="ar-SA"/>
      </w:rPr>
    </w:lvl>
    <w:lvl w:ilvl="7" w:tplc="1D4A0332">
      <w:numFmt w:val="bullet"/>
      <w:lvlText w:val="•"/>
      <w:lvlJc w:val="left"/>
      <w:pPr>
        <w:ind w:left="5355" w:hanging="674"/>
      </w:pPr>
      <w:rPr>
        <w:rFonts w:hint="default"/>
        <w:lang w:val="ru-RU" w:eastAsia="en-US" w:bidi="ar-SA"/>
      </w:rPr>
    </w:lvl>
    <w:lvl w:ilvl="8" w:tplc="0A8E4E0A">
      <w:numFmt w:val="bullet"/>
      <w:lvlText w:val="•"/>
      <w:lvlJc w:val="left"/>
      <w:pPr>
        <w:ind w:left="6000" w:hanging="674"/>
      </w:pPr>
      <w:rPr>
        <w:rFonts w:hint="default"/>
        <w:lang w:val="ru-RU" w:eastAsia="en-US" w:bidi="ar-SA"/>
      </w:rPr>
    </w:lvl>
  </w:abstractNum>
  <w:abstractNum w:abstractNumId="12" w15:restartNumberingAfterBreak="0">
    <w:nsid w:val="65D72A0B"/>
    <w:multiLevelType w:val="hybridMultilevel"/>
    <w:tmpl w:val="41F4B72E"/>
    <w:lvl w:ilvl="0" w:tplc="E530F462">
      <w:start w:val="1"/>
      <w:numFmt w:val="decimal"/>
      <w:lvlText w:val="%1)"/>
      <w:lvlJc w:val="left"/>
      <w:pPr>
        <w:ind w:left="113" w:hanging="662"/>
      </w:pPr>
      <w:rPr>
        <w:rFonts w:hint="default"/>
        <w:spacing w:val="-1"/>
        <w:w w:val="89"/>
        <w:lang w:val="ru-RU" w:eastAsia="en-US" w:bidi="ar-SA"/>
      </w:rPr>
    </w:lvl>
    <w:lvl w:ilvl="1" w:tplc="DAF6CA82">
      <w:numFmt w:val="bullet"/>
      <w:lvlText w:val="•"/>
      <w:lvlJc w:val="left"/>
      <w:pPr>
        <w:ind w:left="835" w:hanging="662"/>
      </w:pPr>
      <w:rPr>
        <w:rFonts w:hint="default"/>
        <w:lang w:val="ru-RU" w:eastAsia="en-US" w:bidi="ar-SA"/>
      </w:rPr>
    </w:lvl>
    <w:lvl w:ilvl="2" w:tplc="502ADFA0">
      <w:numFmt w:val="bullet"/>
      <w:lvlText w:val="•"/>
      <w:lvlJc w:val="left"/>
      <w:pPr>
        <w:ind w:left="1550" w:hanging="662"/>
      </w:pPr>
      <w:rPr>
        <w:rFonts w:hint="default"/>
        <w:lang w:val="ru-RU" w:eastAsia="en-US" w:bidi="ar-SA"/>
      </w:rPr>
    </w:lvl>
    <w:lvl w:ilvl="3" w:tplc="BB845884">
      <w:numFmt w:val="bullet"/>
      <w:lvlText w:val="•"/>
      <w:lvlJc w:val="left"/>
      <w:pPr>
        <w:ind w:left="2265" w:hanging="662"/>
      </w:pPr>
      <w:rPr>
        <w:rFonts w:hint="default"/>
        <w:lang w:val="ru-RU" w:eastAsia="en-US" w:bidi="ar-SA"/>
      </w:rPr>
    </w:lvl>
    <w:lvl w:ilvl="4" w:tplc="52AE5D3C">
      <w:numFmt w:val="bullet"/>
      <w:lvlText w:val="•"/>
      <w:lvlJc w:val="left"/>
      <w:pPr>
        <w:ind w:left="2980" w:hanging="662"/>
      </w:pPr>
      <w:rPr>
        <w:rFonts w:hint="default"/>
        <w:lang w:val="ru-RU" w:eastAsia="en-US" w:bidi="ar-SA"/>
      </w:rPr>
    </w:lvl>
    <w:lvl w:ilvl="5" w:tplc="30A45316">
      <w:numFmt w:val="bullet"/>
      <w:lvlText w:val="•"/>
      <w:lvlJc w:val="left"/>
      <w:pPr>
        <w:ind w:left="3695" w:hanging="662"/>
      </w:pPr>
      <w:rPr>
        <w:rFonts w:hint="default"/>
        <w:lang w:val="ru-RU" w:eastAsia="en-US" w:bidi="ar-SA"/>
      </w:rPr>
    </w:lvl>
    <w:lvl w:ilvl="6" w:tplc="DAE656FE">
      <w:numFmt w:val="bullet"/>
      <w:lvlText w:val="•"/>
      <w:lvlJc w:val="left"/>
      <w:pPr>
        <w:ind w:left="4410" w:hanging="662"/>
      </w:pPr>
      <w:rPr>
        <w:rFonts w:hint="default"/>
        <w:lang w:val="ru-RU" w:eastAsia="en-US" w:bidi="ar-SA"/>
      </w:rPr>
    </w:lvl>
    <w:lvl w:ilvl="7" w:tplc="EAA43D88">
      <w:numFmt w:val="bullet"/>
      <w:lvlText w:val="•"/>
      <w:lvlJc w:val="left"/>
      <w:pPr>
        <w:ind w:left="5125" w:hanging="662"/>
      </w:pPr>
      <w:rPr>
        <w:rFonts w:hint="default"/>
        <w:lang w:val="ru-RU" w:eastAsia="en-US" w:bidi="ar-SA"/>
      </w:rPr>
    </w:lvl>
    <w:lvl w:ilvl="8" w:tplc="0EFC4C76">
      <w:numFmt w:val="bullet"/>
      <w:lvlText w:val="•"/>
      <w:lvlJc w:val="left"/>
      <w:pPr>
        <w:ind w:left="5840" w:hanging="662"/>
      </w:pPr>
      <w:rPr>
        <w:rFonts w:hint="default"/>
        <w:lang w:val="ru-RU" w:eastAsia="en-US" w:bidi="ar-SA"/>
      </w:rPr>
    </w:lvl>
  </w:abstractNum>
  <w:abstractNum w:abstractNumId="13" w15:restartNumberingAfterBreak="0">
    <w:nsid w:val="6D2B5FB2"/>
    <w:multiLevelType w:val="hybridMultilevel"/>
    <w:tmpl w:val="CF06B9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7E7D38"/>
    <w:multiLevelType w:val="hybridMultilevel"/>
    <w:tmpl w:val="32880D7E"/>
    <w:lvl w:ilvl="0" w:tplc="F56AA0A8">
      <w:start w:val="1"/>
      <w:numFmt w:val="decimal"/>
      <w:lvlText w:val="%1)"/>
      <w:lvlJc w:val="left"/>
      <w:pPr>
        <w:ind w:left="793" w:hanging="653"/>
      </w:pPr>
      <w:rPr>
        <w:rFonts w:ascii="Times New Roman" w:eastAsia="Times New Roman" w:hAnsi="Times New Roman" w:cs="Times New Roman" w:hint="default"/>
        <w:w w:val="94"/>
        <w:sz w:val="25"/>
        <w:szCs w:val="25"/>
        <w:lang w:val="ru-RU" w:eastAsia="en-US" w:bidi="ar-SA"/>
      </w:rPr>
    </w:lvl>
    <w:lvl w:ilvl="1" w:tplc="BA587036">
      <w:numFmt w:val="bullet"/>
      <w:lvlText w:val="•"/>
      <w:lvlJc w:val="left"/>
      <w:pPr>
        <w:ind w:left="1447" w:hanging="653"/>
      </w:pPr>
      <w:rPr>
        <w:rFonts w:hint="default"/>
        <w:lang w:val="ru-RU" w:eastAsia="en-US" w:bidi="ar-SA"/>
      </w:rPr>
    </w:lvl>
    <w:lvl w:ilvl="2" w:tplc="28046564">
      <w:numFmt w:val="bullet"/>
      <w:lvlText w:val="•"/>
      <w:lvlJc w:val="left"/>
      <w:pPr>
        <w:ind w:left="2094" w:hanging="653"/>
      </w:pPr>
      <w:rPr>
        <w:rFonts w:hint="default"/>
        <w:lang w:val="ru-RU" w:eastAsia="en-US" w:bidi="ar-SA"/>
      </w:rPr>
    </w:lvl>
    <w:lvl w:ilvl="3" w:tplc="1DF6AA8A">
      <w:numFmt w:val="bullet"/>
      <w:lvlText w:val="•"/>
      <w:lvlJc w:val="left"/>
      <w:pPr>
        <w:ind w:left="2741" w:hanging="653"/>
      </w:pPr>
      <w:rPr>
        <w:rFonts w:hint="default"/>
        <w:lang w:val="ru-RU" w:eastAsia="en-US" w:bidi="ar-SA"/>
      </w:rPr>
    </w:lvl>
    <w:lvl w:ilvl="4" w:tplc="EA762EBC">
      <w:numFmt w:val="bullet"/>
      <w:lvlText w:val="•"/>
      <w:lvlJc w:val="left"/>
      <w:pPr>
        <w:ind w:left="3388" w:hanging="653"/>
      </w:pPr>
      <w:rPr>
        <w:rFonts w:hint="default"/>
        <w:lang w:val="ru-RU" w:eastAsia="en-US" w:bidi="ar-SA"/>
      </w:rPr>
    </w:lvl>
    <w:lvl w:ilvl="5" w:tplc="35A6AAD2">
      <w:numFmt w:val="bullet"/>
      <w:lvlText w:val="•"/>
      <w:lvlJc w:val="left"/>
      <w:pPr>
        <w:ind w:left="4035" w:hanging="653"/>
      </w:pPr>
      <w:rPr>
        <w:rFonts w:hint="default"/>
        <w:lang w:val="ru-RU" w:eastAsia="en-US" w:bidi="ar-SA"/>
      </w:rPr>
    </w:lvl>
    <w:lvl w:ilvl="6" w:tplc="EBE40D3C">
      <w:numFmt w:val="bullet"/>
      <w:lvlText w:val="•"/>
      <w:lvlJc w:val="left"/>
      <w:pPr>
        <w:ind w:left="4682" w:hanging="653"/>
      </w:pPr>
      <w:rPr>
        <w:rFonts w:hint="default"/>
        <w:lang w:val="ru-RU" w:eastAsia="en-US" w:bidi="ar-SA"/>
      </w:rPr>
    </w:lvl>
    <w:lvl w:ilvl="7" w:tplc="F3CA1792">
      <w:numFmt w:val="bullet"/>
      <w:lvlText w:val="•"/>
      <w:lvlJc w:val="left"/>
      <w:pPr>
        <w:ind w:left="5329" w:hanging="653"/>
      </w:pPr>
      <w:rPr>
        <w:rFonts w:hint="default"/>
        <w:lang w:val="ru-RU" w:eastAsia="en-US" w:bidi="ar-SA"/>
      </w:rPr>
    </w:lvl>
    <w:lvl w:ilvl="8" w:tplc="B4F24AFE">
      <w:numFmt w:val="bullet"/>
      <w:lvlText w:val="•"/>
      <w:lvlJc w:val="left"/>
      <w:pPr>
        <w:ind w:left="5976" w:hanging="653"/>
      </w:pPr>
      <w:rPr>
        <w:rFonts w:hint="default"/>
        <w:lang w:val="ru-RU" w:eastAsia="en-US" w:bidi="ar-SA"/>
      </w:rPr>
    </w:lvl>
  </w:abstractNum>
  <w:num w:numId="1">
    <w:abstractNumId w:val="1"/>
  </w:num>
  <w:num w:numId="2">
    <w:abstractNumId w:val="14"/>
  </w:num>
  <w:num w:numId="3">
    <w:abstractNumId w:val="7"/>
  </w:num>
  <w:num w:numId="4">
    <w:abstractNumId w:val="12"/>
  </w:num>
  <w:num w:numId="5">
    <w:abstractNumId w:val="11"/>
  </w:num>
  <w:num w:numId="6">
    <w:abstractNumId w:val="4"/>
  </w:num>
  <w:num w:numId="7">
    <w:abstractNumId w:val="10"/>
  </w:num>
  <w:num w:numId="8">
    <w:abstractNumId w:val="2"/>
  </w:num>
  <w:num w:numId="9">
    <w:abstractNumId w:val="5"/>
  </w:num>
  <w:num w:numId="10">
    <w:abstractNumId w:val="6"/>
  </w:num>
  <w:num w:numId="11">
    <w:abstractNumId w:val="8"/>
  </w:num>
  <w:num w:numId="12">
    <w:abstractNumId w:val="3"/>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E6"/>
    <w:rsid w:val="0000572B"/>
    <w:rsid w:val="000A70AD"/>
    <w:rsid w:val="000D67BB"/>
    <w:rsid w:val="00227F46"/>
    <w:rsid w:val="003F52FF"/>
    <w:rsid w:val="00720518"/>
    <w:rsid w:val="007E421E"/>
    <w:rsid w:val="00977DF6"/>
    <w:rsid w:val="00BD3369"/>
    <w:rsid w:val="00C70BDB"/>
    <w:rsid w:val="00C867E6"/>
    <w:rsid w:val="00CB6D99"/>
    <w:rsid w:val="00D738C4"/>
    <w:rsid w:val="00F06BE1"/>
    <w:rsid w:val="00FB7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4EE1C7-F359-49E8-91C4-E569DB4D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List Paragraph"/>
    <w:basedOn w:val="a"/>
    <w:uiPriority w:val="1"/>
    <w:qFormat/>
  </w:style>
  <w:style w:type="paragraph" w:customStyle="1" w:styleId="TableParagraph">
    <w:name w:val="Table Paragraph"/>
    <w:basedOn w:val="a"/>
    <w:uiPriority w:val="1"/>
    <w:qFormat/>
    <w:pPr>
      <w:jc w:val="both"/>
    </w:pPr>
  </w:style>
  <w:style w:type="paragraph" w:styleId="a5">
    <w:name w:val="header"/>
    <w:basedOn w:val="a"/>
    <w:link w:val="a6"/>
    <w:uiPriority w:val="99"/>
    <w:unhideWhenUsed/>
    <w:rsid w:val="00977DF6"/>
    <w:pPr>
      <w:tabs>
        <w:tab w:val="center" w:pos="4677"/>
        <w:tab w:val="right" w:pos="9355"/>
      </w:tabs>
    </w:pPr>
  </w:style>
  <w:style w:type="character" w:customStyle="1" w:styleId="a6">
    <w:name w:val="Верхний колонтитул Знак"/>
    <w:basedOn w:val="a0"/>
    <w:link w:val="a5"/>
    <w:uiPriority w:val="99"/>
    <w:rsid w:val="00977DF6"/>
    <w:rPr>
      <w:rFonts w:ascii="Times New Roman" w:eastAsia="Times New Roman" w:hAnsi="Times New Roman" w:cs="Times New Roman"/>
      <w:lang w:val="ru-RU"/>
    </w:rPr>
  </w:style>
  <w:style w:type="paragraph" w:styleId="a7">
    <w:name w:val="footer"/>
    <w:basedOn w:val="a"/>
    <w:link w:val="a8"/>
    <w:uiPriority w:val="99"/>
    <w:unhideWhenUsed/>
    <w:rsid w:val="00977DF6"/>
    <w:pPr>
      <w:tabs>
        <w:tab w:val="center" w:pos="4677"/>
        <w:tab w:val="right" w:pos="9355"/>
      </w:tabs>
    </w:pPr>
  </w:style>
  <w:style w:type="character" w:customStyle="1" w:styleId="a8">
    <w:name w:val="Нижний колонтитул Знак"/>
    <w:basedOn w:val="a0"/>
    <w:link w:val="a7"/>
    <w:uiPriority w:val="99"/>
    <w:rsid w:val="00977DF6"/>
    <w:rPr>
      <w:rFonts w:ascii="Times New Roman" w:eastAsia="Times New Roman" w:hAnsi="Times New Roman" w:cs="Times New Roman"/>
      <w:lang w:val="ru-RU"/>
    </w:rPr>
  </w:style>
  <w:style w:type="paragraph" w:styleId="a9">
    <w:name w:val="Normal (Web)"/>
    <w:basedOn w:val="a"/>
    <w:uiPriority w:val="99"/>
    <w:semiHidden/>
    <w:unhideWhenUsed/>
    <w:rsid w:val="00C70BDB"/>
    <w:pPr>
      <w:widowControl/>
      <w:autoSpaceDE/>
      <w:autoSpaceDN/>
      <w:spacing w:before="100" w:beforeAutospacing="1" w:after="100" w:afterAutospacing="1"/>
    </w:pPr>
    <w:rPr>
      <w:sz w:val="24"/>
      <w:szCs w:val="24"/>
      <w:lang w:eastAsia="ru-RU"/>
    </w:rPr>
  </w:style>
  <w:style w:type="paragraph" w:styleId="aa">
    <w:name w:val="Balloon Text"/>
    <w:basedOn w:val="a"/>
    <w:link w:val="ab"/>
    <w:uiPriority w:val="99"/>
    <w:semiHidden/>
    <w:unhideWhenUsed/>
    <w:rsid w:val="00F06BE1"/>
    <w:rPr>
      <w:rFonts w:ascii="Segoe UI" w:hAnsi="Segoe UI" w:cs="Segoe UI"/>
      <w:sz w:val="18"/>
      <w:szCs w:val="18"/>
    </w:rPr>
  </w:style>
  <w:style w:type="character" w:customStyle="1" w:styleId="ab">
    <w:name w:val="Текст выноски Знак"/>
    <w:basedOn w:val="a0"/>
    <w:link w:val="aa"/>
    <w:uiPriority w:val="99"/>
    <w:semiHidden/>
    <w:rsid w:val="00F06BE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542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6</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GavrilovaTV</dc:creator>
  <cp:lastModifiedBy>user</cp:lastModifiedBy>
  <cp:revision>6</cp:revision>
  <cp:lastPrinted>2023-01-20T08:39:00Z</cp:lastPrinted>
  <dcterms:created xsi:type="dcterms:W3CDTF">2022-11-22T11:46:00Z</dcterms:created>
  <dcterms:modified xsi:type="dcterms:W3CDTF">2023-01-20T09:07:00Z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LastSaved">
    <vt:filetime>2022-11-22T00:00:00Z</vt:filetime>
  </property>
</Properties>
</file>